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C23" w:rsidRPr="00154C23" w:rsidRDefault="00154C23" w:rsidP="00154C23">
      <w:pPr>
        <w:shd w:val="clear" w:color="auto" w:fill="FFFFFF"/>
        <w:spacing w:after="0" w:line="240" w:lineRule="auto"/>
        <w:jc w:val="center"/>
        <w:textAlignment w:val="baseline"/>
        <w:rPr>
          <w:rFonts w:ascii="Times New Roman" w:eastAsia="Times New Roman" w:hAnsi="Times New Roman" w:cs="Times New Roman"/>
          <w:b/>
          <w:bCs/>
          <w:color w:val="000000"/>
          <w:sz w:val="48"/>
          <w:szCs w:val="48"/>
        </w:rPr>
      </w:pPr>
      <w:r w:rsidRPr="00154C23">
        <w:rPr>
          <w:rFonts w:ascii="Times New Roman" w:eastAsia="Times New Roman" w:hAnsi="Times New Roman" w:cs="Times New Roman"/>
          <w:b/>
          <w:bCs/>
          <w:color w:val="000000"/>
          <w:sz w:val="48"/>
          <w:szCs w:val="48"/>
        </w:rPr>
        <w:t xml:space="preserve">MINISTARSTVO MORA, </w:t>
      </w:r>
    </w:p>
    <w:p w:rsidR="00154C23" w:rsidRPr="00154C23" w:rsidRDefault="00154C23" w:rsidP="00154C23">
      <w:pPr>
        <w:shd w:val="clear" w:color="auto" w:fill="FFFFFF"/>
        <w:spacing w:after="0" w:line="240" w:lineRule="auto"/>
        <w:jc w:val="center"/>
        <w:textAlignment w:val="baseline"/>
        <w:rPr>
          <w:rFonts w:ascii="Times New Roman" w:eastAsia="Times New Roman" w:hAnsi="Times New Roman" w:cs="Times New Roman"/>
          <w:b/>
          <w:bCs/>
          <w:color w:val="000000"/>
          <w:sz w:val="48"/>
          <w:szCs w:val="48"/>
        </w:rPr>
      </w:pPr>
      <w:r w:rsidRPr="00154C23">
        <w:rPr>
          <w:rFonts w:ascii="Times New Roman" w:eastAsia="Times New Roman" w:hAnsi="Times New Roman" w:cs="Times New Roman"/>
          <w:b/>
          <w:bCs/>
          <w:color w:val="000000"/>
          <w:sz w:val="48"/>
          <w:szCs w:val="48"/>
        </w:rPr>
        <w:t>PROMETA I INFRASTRUKTURE</w:t>
      </w:r>
    </w:p>
    <w:p w:rsidR="00154C23" w:rsidRDefault="00154C23">
      <w:pPr>
        <w:pStyle w:val="Normal1"/>
        <w:spacing w:after="0"/>
        <w:rPr>
          <w:rStyle w:val="zadanifontodlomka0"/>
          <w:color w:val="000000" w:themeColor="text1"/>
        </w:rPr>
      </w:pPr>
    </w:p>
    <w:p w:rsidR="00154C23" w:rsidRDefault="00154C23">
      <w:pPr>
        <w:pStyle w:val="Normal1"/>
        <w:spacing w:after="0"/>
        <w:rPr>
          <w:rStyle w:val="zadanifontodlomka0"/>
          <w:color w:val="000000" w:themeColor="text1"/>
        </w:rPr>
      </w:pPr>
    </w:p>
    <w:p w:rsidR="007776A4" w:rsidRPr="0070457F" w:rsidRDefault="000461B3">
      <w:pPr>
        <w:pStyle w:val="Normal1"/>
        <w:spacing w:after="0"/>
        <w:rPr>
          <w:color w:val="000000" w:themeColor="text1"/>
        </w:rPr>
      </w:pPr>
      <w:r w:rsidRPr="0070457F">
        <w:rPr>
          <w:rStyle w:val="zadanifontodlomka0"/>
          <w:color w:val="000000" w:themeColor="text1"/>
        </w:rPr>
        <w:t>Na temelju članka 9.a. stavka 8. Zakona o uspostavi infrastrukture za alternativna goriva („Narodne novine“, broj 120/16 i 63/22, u daljnjem tekstu: Zakon), ministar mora, prometa i infrastrukture donosi</w:t>
      </w:r>
      <w:r w:rsidRPr="0070457F">
        <w:rPr>
          <w:color w:val="000000" w:themeColor="text1"/>
        </w:rPr>
        <w:t xml:space="preserve"> </w:t>
      </w:r>
    </w:p>
    <w:p w:rsidR="007776A4" w:rsidRPr="0070457F" w:rsidRDefault="000461B3">
      <w:pPr>
        <w:pStyle w:val="normal-000000"/>
        <w:spacing w:after="0"/>
        <w:rPr>
          <w:color w:val="000000" w:themeColor="text1"/>
        </w:rPr>
      </w:pPr>
      <w:r w:rsidRPr="0070457F">
        <w:rPr>
          <w:rStyle w:val="000001"/>
          <w:color w:val="000000" w:themeColor="text1"/>
        </w:rPr>
        <w:t xml:space="preserve">  </w:t>
      </w:r>
    </w:p>
    <w:p w:rsidR="007776A4" w:rsidRPr="0070457F" w:rsidRDefault="000461B3">
      <w:pPr>
        <w:pStyle w:val="naslov"/>
        <w:rPr>
          <w:color w:val="000000" w:themeColor="text1"/>
        </w:rPr>
      </w:pPr>
      <w:r w:rsidRPr="0070457F">
        <w:rPr>
          <w:rStyle w:val="zadanifontodlomka-000002"/>
          <w:color w:val="000000" w:themeColor="text1"/>
        </w:rPr>
        <w:t>Pravilnik o registru identifikacijskih kodova i infrastrukture za alternativna goriva</w:t>
      </w:r>
      <w:r w:rsidRPr="0070457F">
        <w:rPr>
          <w:color w:val="000000" w:themeColor="text1"/>
        </w:rPr>
        <w:t xml:space="preserve"> </w:t>
      </w:r>
    </w:p>
    <w:p w:rsidR="007776A4" w:rsidRPr="0070457F" w:rsidRDefault="000461B3">
      <w:pPr>
        <w:pStyle w:val="normal-000000"/>
        <w:rPr>
          <w:color w:val="000000" w:themeColor="text1"/>
        </w:rPr>
      </w:pPr>
      <w:r w:rsidRPr="0070457F">
        <w:rPr>
          <w:color w:val="000000" w:themeColor="text1"/>
        </w:rPr>
        <w:t> </w:t>
      </w:r>
    </w:p>
    <w:p w:rsidR="007776A4" w:rsidRPr="0070457F" w:rsidRDefault="000461B3">
      <w:pPr>
        <w:pStyle w:val="normal-000000"/>
        <w:spacing w:after="0"/>
        <w:rPr>
          <w:color w:val="000000" w:themeColor="text1"/>
        </w:rPr>
      </w:pPr>
      <w:r w:rsidRPr="0070457F">
        <w:rPr>
          <w:rStyle w:val="000005"/>
          <w:color w:val="000000" w:themeColor="text1"/>
        </w:rPr>
        <w:t> </w:t>
      </w:r>
      <w:r w:rsidRPr="0070457F">
        <w:rPr>
          <w:color w:val="000000" w:themeColor="text1"/>
        </w:rPr>
        <w:t xml:space="preserve"> </w:t>
      </w:r>
    </w:p>
    <w:p w:rsidR="007776A4" w:rsidRPr="0070457F" w:rsidRDefault="000461B3">
      <w:pPr>
        <w:pStyle w:val="Naslov1"/>
        <w:spacing w:before="0" w:after="0" w:afterAutospacing="0"/>
        <w:jc w:val="center"/>
        <w:rPr>
          <w:rFonts w:eastAsia="Times New Roman"/>
          <w:color w:val="000000" w:themeColor="text1"/>
          <w:sz w:val="24"/>
          <w:szCs w:val="24"/>
        </w:rPr>
      </w:pPr>
      <w:r w:rsidRPr="0070457F">
        <w:rPr>
          <w:rStyle w:val="zadanifontodlomka-000006"/>
          <w:rFonts w:eastAsia="Times New Roman"/>
          <w:b w:val="0"/>
          <w:bCs w:val="0"/>
          <w:color w:val="000000" w:themeColor="text1"/>
        </w:rPr>
        <w:t>I. OPĆE ODREDBE</w:t>
      </w:r>
      <w:r w:rsidRPr="0070457F">
        <w:rPr>
          <w:rFonts w:eastAsia="Times New Roman"/>
          <w:color w:val="000000" w:themeColor="text1"/>
          <w:sz w:val="24"/>
          <w:szCs w:val="24"/>
        </w:rPr>
        <w:t xml:space="preserve"> </w:t>
      </w:r>
    </w:p>
    <w:p w:rsidR="007776A4" w:rsidRPr="0070457F" w:rsidRDefault="000461B3">
      <w:pPr>
        <w:pStyle w:val="normal-000007"/>
        <w:spacing w:after="0"/>
        <w:rPr>
          <w:color w:val="000000" w:themeColor="text1"/>
        </w:rPr>
      </w:pPr>
      <w:r w:rsidRPr="0070457F">
        <w:rPr>
          <w:rStyle w:val="000008"/>
          <w:color w:val="000000" w:themeColor="text1"/>
        </w:rPr>
        <w:t> </w:t>
      </w:r>
      <w:r w:rsidRPr="0070457F">
        <w:rPr>
          <w:color w:val="000000" w:themeColor="text1"/>
        </w:rPr>
        <w:t xml:space="preserve"> </w:t>
      </w:r>
    </w:p>
    <w:p w:rsidR="007776A4" w:rsidRPr="0070457F" w:rsidRDefault="000461B3">
      <w:pPr>
        <w:pStyle w:val="Naslov2"/>
        <w:spacing w:before="0" w:after="0" w:afterAutospacing="0"/>
        <w:jc w:val="center"/>
        <w:rPr>
          <w:rFonts w:eastAsia="Times New Roman"/>
          <w:color w:val="000000" w:themeColor="text1"/>
          <w:sz w:val="24"/>
          <w:szCs w:val="24"/>
        </w:rPr>
      </w:pPr>
      <w:r w:rsidRPr="0070457F">
        <w:rPr>
          <w:rStyle w:val="zadanifontodlomka-000006"/>
          <w:rFonts w:eastAsia="Times New Roman"/>
          <w:b w:val="0"/>
          <w:bCs w:val="0"/>
          <w:color w:val="000000" w:themeColor="text1"/>
        </w:rPr>
        <w:t>Članak 1.</w:t>
      </w:r>
      <w:r w:rsidRPr="0070457F">
        <w:rPr>
          <w:rFonts w:eastAsia="Times New Roman"/>
          <w:color w:val="000000" w:themeColor="text1"/>
          <w:sz w:val="24"/>
          <w:szCs w:val="24"/>
        </w:rPr>
        <w:t xml:space="preserve"> </w:t>
      </w:r>
    </w:p>
    <w:p w:rsidR="007776A4" w:rsidRPr="0070457F" w:rsidRDefault="000461B3">
      <w:pPr>
        <w:pStyle w:val="normal-000000"/>
        <w:spacing w:after="0"/>
        <w:rPr>
          <w:color w:val="000000" w:themeColor="text1"/>
        </w:rPr>
      </w:pPr>
      <w:r w:rsidRPr="0070457F">
        <w:rPr>
          <w:rStyle w:val="000005"/>
          <w:color w:val="000000" w:themeColor="text1"/>
        </w:rPr>
        <w:t> </w:t>
      </w:r>
      <w:r w:rsidRPr="0070457F">
        <w:rPr>
          <w:color w:val="000000" w:themeColor="text1"/>
        </w:rPr>
        <w:t xml:space="preserve"> </w:t>
      </w:r>
    </w:p>
    <w:p w:rsidR="007776A4" w:rsidRPr="0070457F" w:rsidRDefault="000461B3">
      <w:pPr>
        <w:pStyle w:val="Normal1"/>
        <w:spacing w:after="0"/>
        <w:rPr>
          <w:color w:val="000000" w:themeColor="text1"/>
        </w:rPr>
      </w:pPr>
      <w:r w:rsidRPr="0070457F">
        <w:rPr>
          <w:rStyle w:val="zadanifontodlomka0"/>
          <w:color w:val="000000" w:themeColor="text1"/>
        </w:rPr>
        <w:t>Ovim Pravilnikom propisuje se način uspostave i vođenje registra identifikacijskih kodova i infrastrukture za alternativna goriva, postupak određivanja identifikacijskih kodova te način informiranja korisnika u Republici Hrvatskoj.  </w:t>
      </w:r>
      <w:r w:rsidRPr="0070457F">
        <w:rPr>
          <w:color w:val="000000" w:themeColor="text1"/>
        </w:rPr>
        <w:t xml:space="preserve"> </w:t>
      </w:r>
    </w:p>
    <w:p w:rsidR="007776A4" w:rsidRPr="0070457F" w:rsidRDefault="000461B3">
      <w:pPr>
        <w:pStyle w:val="Normal1"/>
        <w:spacing w:after="0"/>
        <w:rPr>
          <w:color w:val="000000" w:themeColor="text1"/>
        </w:rPr>
      </w:pPr>
      <w:r w:rsidRPr="0070457F">
        <w:rPr>
          <w:rStyle w:val="zadanifontodlomka0"/>
          <w:color w:val="000000" w:themeColor="text1"/>
        </w:rPr>
        <w:t xml:space="preserve">                                                        </w:t>
      </w:r>
    </w:p>
    <w:p w:rsidR="007776A4" w:rsidRPr="0070457F" w:rsidRDefault="000461B3">
      <w:pPr>
        <w:pStyle w:val="Naslov2"/>
        <w:spacing w:before="0" w:after="0" w:afterAutospacing="0"/>
        <w:jc w:val="center"/>
        <w:rPr>
          <w:rFonts w:eastAsia="Times New Roman"/>
          <w:color w:val="000000" w:themeColor="text1"/>
          <w:sz w:val="24"/>
          <w:szCs w:val="24"/>
        </w:rPr>
      </w:pPr>
      <w:r w:rsidRPr="0070457F">
        <w:rPr>
          <w:rStyle w:val="zadanifontodlomka-000006"/>
          <w:rFonts w:eastAsia="Times New Roman"/>
          <w:b w:val="0"/>
          <w:bCs w:val="0"/>
          <w:color w:val="000000" w:themeColor="text1"/>
        </w:rPr>
        <w:t>Članak 2.</w:t>
      </w:r>
    </w:p>
    <w:p w:rsidR="007776A4" w:rsidRPr="0070457F" w:rsidRDefault="000461B3">
      <w:pPr>
        <w:pStyle w:val="Naslov3"/>
        <w:spacing w:before="0" w:after="0" w:afterAutospacing="0"/>
        <w:jc w:val="center"/>
        <w:rPr>
          <w:rFonts w:eastAsia="Times New Roman"/>
          <w:color w:val="000000" w:themeColor="text1"/>
          <w:sz w:val="24"/>
          <w:szCs w:val="24"/>
        </w:rPr>
      </w:pPr>
      <w:r w:rsidRPr="0070457F">
        <w:rPr>
          <w:rStyle w:val="zadanifontodlomka-000009"/>
          <w:rFonts w:eastAsia="Times New Roman"/>
          <w:b w:val="0"/>
          <w:bCs w:val="0"/>
          <w:color w:val="000000" w:themeColor="text1"/>
        </w:rPr>
        <w:t xml:space="preserve">Osnovni pojmovi </w:t>
      </w:r>
    </w:p>
    <w:p w:rsidR="007776A4" w:rsidRPr="0070457F" w:rsidRDefault="000461B3">
      <w:pPr>
        <w:pStyle w:val="normal-000010"/>
        <w:spacing w:after="0"/>
        <w:rPr>
          <w:color w:val="000000" w:themeColor="text1"/>
        </w:rPr>
      </w:pPr>
      <w:r w:rsidRPr="0070457F">
        <w:rPr>
          <w:rStyle w:val="000005"/>
          <w:color w:val="000000" w:themeColor="text1"/>
        </w:rPr>
        <w:t> </w:t>
      </w:r>
      <w:r w:rsidRPr="0070457F">
        <w:rPr>
          <w:color w:val="000000" w:themeColor="text1"/>
        </w:rPr>
        <w:t xml:space="preserve"> </w:t>
      </w:r>
    </w:p>
    <w:p w:rsidR="007776A4" w:rsidRPr="0070457F" w:rsidRDefault="000461B3">
      <w:pPr>
        <w:pStyle w:val="Normal1"/>
        <w:spacing w:after="0"/>
        <w:rPr>
          <w:color w:val="000000" w:themeColor="text1"/>
        </w:rPr>
      </w:pPr>
      <w:r w:rsidRPr="0070457F">
        <w:rPr>
          <w:rStyle w:val="zadanifontodlomka-000011"/>
          <w:color w:val="000000" w:themeColor="text1"/>
        </w:rPr>
        <w:t xml:space="preserve">(1) </w:t>
      </w:r>
      <w:r w:rsidRPr="0070457F">
        <w:rPr>
          <w:rStyle w:val="zadanifontodlomka0"/>
          <w:color w:val="000000" w:themeColor="text1"/>
        </w:rPr>
        <w:t>Pojedini pojmovi u smislu ovog Pravilnika imaju sljedeće značenje:</w:t>
      </w:r>
      <w:r w:rsidRPr="0070457F">
        <w:rPr>
          <w:color w:val="000000" w:themeColor="text1"/>
        </w:rPr>
        <w:t xml:space="preserve"> </w:t>
      </w:r>
    </w:p>
    <w:p w:rsidR="007776A4" w:rsidRPr="0070457F" w:rsidRDefault="000461B3">
      <w:pPr>
        <w:pStyle w:val="Normal1"/>
        <w:spacing w:after="0"/>
        <w:rPr>
          <w:color w:val="000000" w:themeColor="text1"/>
        </w:rPr>
      </w:pPr>
      <w:r w:rsidRPr="0070457F">
        <w:rPr>
          <w:rStyle w:val="000008"/>
          <w:color w:val="000000" w:themeColor="text1"/>
        </w:rPr>
        <w:t> </w:t>
      </w:r>
      <w:r w:rsidRPr="0070457F">
        <w:rPr>
          <w:color w:val="000000" w:themeColor="text1"/>
        </w:rPr>
        <w:t xml:space="preserve"> </w:t>
      </w:r>
    </w:p>
    <w:p w:rsidR="007776A4" w:rsidRPr="0070457F" w:rsidRDefault="000461B3">
      <w:pPr>
        <w:pStyle w:val="000012"/>
        <w:spacing w:after="0"/>
        <w:rPr>
          <w:color w:val="000000" w:themeColor="text1"/>
        </w:rPr>
      </w:pPr>
      <w:r w:rsidRPr="0070457F">
        <w:rPr>
          <w:rStyle w:val="000013"/>
          <w:color w:val="000000" w:themeColor="text1"/>
        </w:rPr>
        <w:t>1.</w:t>
      </w:r>
      <w:r w:rsidRPr="0070457F">
        <w:rPr>
          <w:color w:val="000000" w:themeColor="text1"/>
        </w:rPr>
        <w:t xml:space="preserve"> </w:t>
      </w:r>
      <w:r w:rsidRPr="0070457F">
        <w:rPr>
          <w:rStyle w:val="zadanifontodlomka0"/>
          <w:color w:val="000000" w:themeColor="text1"/>
        </w:rPr>
        <w:t>„pružatelj usluga mobilnosti” znači subjekt koji pruža usluge krajnjem korisniku u zamjenu za naknadu, uključujući prodaju usluge punjenja ili opskrbe; (</w:t>
      </w:r>
      <w:proofErr w:type="spellStart"/>
      <w:r w:rsidRPr="0070457F">
        <w:rPr>
          <w:rStyle w:val="zadanifontodlomka0"/>
          <w:color w:val="000000" w:themeColor="text1"/>
        </w:rPr>
        <w:t>eng</w:t>
      </w:r>
      <w:proofErr w:type="spellEnd"/>
      <w:r w:rsidRPr="0070457F">
        <w:rPr>
          <w:rStyle w:val="zadanifontodlomka0"/>
          <w:color w:val="000000" w:themeColor="text1"/>
        </w:rPr>
        <w:t xml:space="preserve">. </w:t>
      </w:r>
      <w:proofErr w:type="spellStart"/>
      <w:r w:rsidRPr="0070457F">
        <w:rPr>
          <w:rStyle w:val="zadanifontodlomka0"/>
          <w:color w:val="000000" w:themeColor="text1"/>
        </w:rPr>
        <w:t>Mobility</w:t>
      </w:r>
      <w:proofErr w:type="spellEnd"/>
      <w:r w:rsidRPr="0070457F">
        <w:rPr>
          <w:rStyle w:val="zadanifontodlomka0"/>
          <w:color w:val="000000" w:themeColor="text1"/>
        </w:rPr>
        <w:t xml:space="preserve"> Service </w:t>
      </w:r>
      <w:proofErr w:type="spellStart"/>
      <w:r w:rsidRPr="0070457F">
        <w:rPr>
          <w:rStyle w:val="zadanifontodlomka0"/>
          <w:color w:val="000000" w:themeColor="text1"/>
        </w:rPr>
        <w:t>Pr</w:t>
      </w:r>
      <w:r w:rsidR="0093042B">
        <w:rPr>
          <w:rStyle w:val="zadanifontodlomka0"/>
          <w:color w:val="000000" w:themeColor="text1"/>
        </w:rPr>
        <w:t>ovider</w:t>
      </w:r>
      <w:proofErr w:type="spellEnd"/>
      <w:r w:rsidR="0093042B">
        <w:rPr>
          <w:rStyle w:val="zadanifontodlomka0"/>
          <w:color w:val="000000" w:themeColor="text1"/>
        </w:rPr>
        <w:t>, u daljnjem tekstu: MSP)</w:t>
      </w:r>
      <w:r w:rsidRPr="0070457F">
        <w:rPr>
          <w:color w:val="000000" w:themeColor="text1"/>
        </w:rPr>
        <w:t xml:space="preserve"> </w:t>
      </w:r>
    </w:p>
    <w:p w:rsidR="007776A4" w:rsidRPr="0070457F" w:rsidRDefault="000461B3">
      <w:pPr>
        <w:pStyle w:val="Normal1"/>
        <w:spacing w:after="0"/>
        <w:rPr>
          <w:color w:val="000000" w:themeColor="text1"/>
        </w:rPr>
      </w:pPr>
      <w:r w:rsidRPr="0070457F">
        <w:rPr>
          <w:rStyle w:val="000008"/>
          <w:color w:val="000000" w:themeColor="text1"/>
        </w:rPr>
        <w:t> </w:t>
      </w:r>
      <w:r w:rsidRPr="0070457F">
        <w:rPr>
          <w:color w:val="000000" w:themeColor="text1"/>
        </w:rPr>
        <w:t xml:space="preserve"> </w:t>
      </w:r>
    </w:p>
    <w:p w:rsidR="007776A4" w:rsidRPr="0070457F" w:rsidRDefault="000461B3">
      <w:pPr>
        <w:pStyle w:val="000012"/>
        <w:spacing w:after="0"/>
        <w:rPr>
          <w:color w:val="000000" w:themeColor="text1"/>
        </w:rPr>
      </w:pPr>
      <w:r w:rsidRPr="0070457F">
        <w:rPr>
          <w:rStyle w:val="000013"/>
          <w:color w:val="000000" w:themeColor="text1"/>
        </w:rPr>
        <w:t>2.</w:t>
      </w:r>
      <w:r w:rsidRPr="0070457F">
        <w:rPr>
          <w:color w:val="000000" w:themeColor="text1"/>
        </w:rPr>
        <w:t xml:space="preserve"> </w:t>
      </w:r>
      <w:r w:rsidRPr="0070457F">
        <w:rPr>
          <w:rStyle w:val="zadanifontodlomka0"/>
          <w:color w:val="000000" w:themeColor="text1"/>
        </w:rPr>
        <w:t>„Nacionalna pristupna točka” znači digitalno sučelje u kojemu su statički i dinamički podaci o infrastrukturi za alternativna goriva dostupni</w:t>
      </w:r>
      <w:r w:rsidR="0093042B">
        <w:rPr>
          <w:rStyle w:val="zadanifontodlomka0"/>
          <w:color w:val="000000" w:themeColor="text1"/>
        </w:rPr>
        <w:t xml:space="preserve"> korisnicima za ponovnu uporabu</w:t>
      </w:r>
      <w:r w:rsidRPr="0070457F">
        <w:rPr>
          <w:color w:val="000000" w:themeColor="text1"/>
        </w:rPr>
        <w:t xml:space="preserve"> </w:t>
      </w:r>
    </w:p>
    <w:p w:rsidR="007776A4" w:rsidRPr="0070457F" w:rsidRDefault="000461B3">
      <w:pPr>
        <w:pStyle w:val="Normal1"/>
        <w:spacing w:after="0"/>
        <w:rPr>
          <w:color w:val="000000" w:themeColor="text1"/>
        </w:rPr>
      </w:pPr>
      <w:r w:rsidRPr="0070457F">
        <w:rPr>
          <w:rStyle w:val="000008"/>
          <w:color w:val="000000" w:themeColor="text1"/>
        </w:rPr>
        <w:t> </w:t>
      </w:r>
      <w:r w:rsidRPr="0070457F">
        <w:rPr>
          <w:color w:val="000000" w:themeColor="text1"/>
        </w:rPr>
        <w:t xml:space="preserve"> </w:t>
      </w:r>
    </w:p>
    <w:p w:rsidR="007776A4" w:rsidRPr="0070457F" w:rsidRDefault="000461B3">
      <w:pPr>
        <w:pStyle w:val="000012"/>
        <w:spacing w:after="0"/>
        <w:rPr>
          <w:color w:val="000000" w:themeColor="text1"/>
        </w:rPr>
      </w:pPr>
      <w:r w:rsidRPr="0070457F">
        <w:rPr>
          <w:rStyle w:val="000013"/>
          <w:color w:val="000000" w:themeColor="text1"/>
        </w:rPr>
        <w:t>3.</w:t>
      </w:r>
      <w:r w:rsidRPr="0070457F">
        <w:rPr>
          <w:color w:val="000000" w:themeColor="text1"/>
        </w:rPr>
        <w:t xml:space="preserve"> </w:t>
      </w:r>
      <w:r w:rsidRPr="0070457F">
        <w:rPr>
          <w:rStyle w:val="zadanifontodlomka0"/>
          <w:color w:val="000000" w:themeColor="text1"/>
        </w:rPr>
        <w:t>„operator mjesta za punjenje” znači subjekt odgovoran za upravljanje i rad mjesta za punjenje koji pruža uslugu punjenja krajnjim korisnicima, među ostalim u ime i za račun pružatelja usluga mobilnosti (</w:t>
      </w:r>
      <w:proofErr w:type="spellStart"/>
      <w:r w:rsidRPr="0070457F">
        <w:rPr>
          <w:rStyle w:val="zadanifontodlomka0"/>
          <w:color w:val="000000" w:themeColor="text1"/>
        </w:rPr>
        <w:t>eng</w:t>
      </w:r>
      <w:proofErr w:type="spellEnd"/>
      <w:r w:rsidRPr="0070457F">
        <w:rPr>
          <w:rStyle w:val="zadanifontodlomka0"/>
          <w:color w:val="000000" w:themeColor="text1"/>
        </w:rPr>
        <w:t xml:space="preserve">. </w:t>
      </w:r>
      <w:proofErr w:type="spellStart"/>
      <w:r w:rsidRPr="0070457F">
        <w:rPr>
          <w:rStyle w:val="zadanifontodlomka0"/>
          <w:color w:val="000000" w:themeColor="text1"/>
        </w:rPr>
        <w:t>Charging</w:t>
      </w:r>
      <w:proofErr w:type="spellEnd"/>
      <w:r w:rsidRPr="0070457F">
        <w:rPr>
          <w:rStyle w:val="zadanifontodlomka0"/>
          <w:color w:val="000000" w:themeColor="text1"/>
        </w:rPr>
        <w:t xml:space="preserve"> </w:t>
      </w:r>
      <w:proofErr w:type="spellStart"/>
      <w:r w:rsidRPr="0070457F">
        <w:rPr>
          <w:rStyle w:val="zadanifontodlomka0"/>
          <w:color w:val="000000" w:themeColor="text1"/>
        </w:rPr>
        <w:t>Point</w:t>
      </w:r>
      <w:proofErr w:type="spellEnd"/>
      <w:r w:rsidRPr="0070457F">
        <w:rPr>
          <w:rStyle w:val="zadanifontodlomka0"/>
          <w:color w:val="000000" w:themeColor="text1"/>
        </w:rPr>
        <w:t xml:space="preserve"> Op</w:t>
      </w:r>
      <w:r w:rsidR="0093042B">
        <w:rPr>
          <w:rStyle w:val="zadanifontodlomka0"/>
          <w:color w:val="000000" w:themeColor="text1"/>
        </w:rPr>
        <w:t>erator, u daljnjem tekstu: CPO)</w:t>
      </w:r>
    </w:p>
    <w:p w:rsidR="007776A4" w:rsidRPr="0070457F" w:rsidRDefault="000461B3">
      <w:pPr>
        <w:pStyle w:val="Normal1"/>
        <w:spacing w:after="0"/>
        <w:rPr>
          <w:color w:val="000000" w:themeColor="text1"/>
        </w:rPr>
      </w:pPr>
      <w:r w:rsidRPr="0070457F">
        <w:rPr>
          <w:rStyle w:val="000008"/>
          <w:color w:val="000000" w:themeColor="text1"/>
        </w:rPr>
        <w:t> </w:t>
      </w:r>
      <w:r w:rsidRPr="0070457F">
        <w:rPr>
          <w:color w:val="000000" w:themeColor="text1"/>
        </w:rPr>
        <w:t xml:space="preserve"> </w:t>
      </w:r>
    </w:p>
    <w:p w:rsidR="007776A4" w:rsidRPr="0070457F" w:rsidRDefault="000461B3">
      <w:pPr>
        <w:pStyle w:val="000012"/>
        <w:spacing w:after="0"/>
        <w:rPr>
          <w:color w:val="000000" w:themeColor="text1"/>
        </w:rPr>
      </w:pPr>
      <w:r w:rsidRPr="0070457F">
        <w:rPr>
          <w:rStyle w:val="000013"/>
          <w:color w:val="000000" w:themeColor="text1"/>
        </w:rPr>
        <w:t>4.</w:t>
      </w:r>
      <w:r w:rsidRPr="0070457F">
        <w:rPr>
          <w:color w:val="000000" w:themeColor="text1"/>
        </w:rPr>
        <w:t xml:space="preserve"> </w:t>
      </w:r>
      <w:r w:rsidRPr="0070457F">
        <w:rPr>
          <w:rStyle w:val="zadanifontodlomka0"/>
          <w:color w:val="000000" w:themeColor="text1"/>
        </w:rPr>
        <w:t>„operator mjesta za opskrbu” znači subjekt odgovoran za upravljanje i rad mjesta za opskrbu kojim se krajnjim korisnicima pruža usluga opskrbe, među ostalim u ime i za rač</w:t>
      </w:r>
      <w:r w:rsidR="0093042B">
        <w:rPr>
          <w:rStyle w:val="zadanifontodlomka0"/>
          <w:color w:val="000000" w:themeColor="text1"/>
        </w:rPr>
        <w:t>un pružatelja usluga mobilnosti</w:t>
      </w:r>
    </w:p>
    <w:p w:rsidR="007776A4" w:rsidRPr="0070457F" w:rsidRDefault="000461B3">
      <w:pPr>
        <w:pStyle w:val="Normal1"/>
        <w:spacing w:after="0"/>
        <w:rPr>
          <w:color w:val="000000" w:themeColor="text1"/>
        </w:rPr>
      </w:pPr>
      <w:r w:rsidRPr="0070457F">
        <w:rPr>
          <w:rStyle w:val="000008"/>
          <w:color w:val="000000" w:themeColor="text1"/>
        </w:rPr>
        <w:t> </w:t>
      </w:r>
      <w:r w:rsidRPr="0070457F">
        <w:rPr>
          <w:color w:val="000000" w:themeColor="text1"/>
        </w:rPr>
        <w:t xml:space="preserve"> </w:t>
      </w:r>
    </w:p>
    <w:p w:rsidR="007776A4" w:rsidRPr="0070457F" w:rsidRDefault="000461B3">
      <w:pPr>
        <w:pStyle w:val="000012"/>
        <w:spacing w:after="0"/>
        <w:rPr>
          <w:color w:val="000000" w:themeColor="text1"/>
        </w:rPr>
      </w:pPr>
      <w:r w:rsidRPr="0070457F">
        <w:rPr>
          <w:rStyle w:val="000013"/>
          <w:color w:val="000000" w:themeColor="text1"/>
        </w:rPr>
        <w:t>5.</w:t>
      </w:r>
      <w:r w:rsidRPr="0070457F">
        <w:rPr>
          <w:color w:val="000000" w:themeColor="text1"/>
        </w:rPr>
        <w:t xml:space="preserve"> </w:t>
      </w:r>
      <w:r w:rsidRPr="0070457F">
        <w:rPr>
          <w:rStyle w:val="zadanifontodlomka0"/>
          <w:color w:val="000000" w:themeColor="text1"/>
        </w:rPr>
        <w:t xml:space="preserve">„javno dostupna“ infrastruktura za alternativna goriva znači infrastruktura za alternativna goriva koja se nalazi na lokaciji ili u prostoru koji su otvoreni široj javnosti, bez obzira na to </w:t>
      </w:r>
      <w:r w:rsidRPr="0070457F">
        <w:rPr>
          <w:rStyle w:val="zadanifontodlomka0"/>
          <w:color w:val="000000" w:themeColor="text1"/>
        </w:rPr>
        <w:lastRenderedPageBreak/>
        <w:t>nalazi li se infrastruktura za alternativna goriva na javnoj ili privatnoj imovini, primjenjuju li se ograničenja ili uvjeti u pogledu pristupa lokaciji ili prostoru i bez obzira na primjenjive uvjete uporabe infrastrukture za alternativna gor</w:t>
      </w:r>
      <w:r w:rsidR="0093042B">
        <w:rPr>
          <w:rStyle w:val="zadanifontodlomka0"/>
          <w:color w:val="000000" w:themeColor="text1"/>
        </w:rPr>
        <w:t>iva</w:t>
      </w:r>
      <w:r w:rsidRPr="0070457F">
        <w:rPr>
          <w:color w:val="000000" w:themeColor="text1"/>
        </w:rPr>
        <w:t xml:space="preserve"> </w:t>
      </w:r>
    </w:p>
    <w:p w:rsidR="007776A4" w:rsidRPr="0070457F" w:rsidRDefault="000461B3">
      <w:pPr>
        <w:pStyle w:val="Normal1"/>
        <w:spacing w:after="0"/>
        <w:rPr>
          <w:color w:val="000000" w:themeColor="text1"/>
        </w:rPr>
      </w:pPr>
      <w:r w:rsidRPr="0070457F">
        <w:rPr>
          <w:rStyle w:val="000008"/>
          <w:color w:val="000000" w:themeColor="text1"/>
        </w:rPr>
        <w:t> </w:t>
      </w:r>
      <w:r w:rsidRPr="0070457F">
        <w:rPr>
          <w:color w:val="000000" w:themeColor="text1"/>
        </w:rPr>
        <w:t xml:space="preserve"> </w:t>
      </w:r>
    </w:p>
    <w:p w:rsidR="007776A4" w:rsidRPr="0070457F" w:rsidRDefault="000461B3">
      <w:pPr>
        <w:pStyle w:val="000012"/>
        <w:spacing w:after="0"/>
        <w:rPr>
          <w:color w:val="000000" w:themeColor="text1"/>
        </w:rPr>
      </w:pPr>
      <w:r w:rsidRPr="0070457F">
        <w:rPr>
          <w:rStyle w:val="000013"/>
          <w:color w:val="000000" w:themeColor="text1"/>
        </w:rPr>
        <w:t>6.</w:t>
      </w:r>
      <w:r w:rsidRPr="0070457F">
        <w:rPr>
          <w:color w:val="000000" w:themeColor="text1"/>
        </w:rPr>
        <w:t xml:space="preserve"> </w:t>
      </w:r>
      <w:r w:rsidRPr="0070457F">
        <w:rPr>
          <w:rStyle w:val="zadanifontodlomka0"/>
          <w:color w:val="000000" w:themeColor="text1"/>
        </w:rPr>
        <w:t>„mjesto za punjenje” znači fiksno ili mobilno sučelje koje omogućuje prijenos električne energije na električno vozilo koje može imati jedan ili više različitih priključaka te može puniti samo jedno električno vozilo istodobno, te isključuje uređaje izlazne snage manje od ili jednake 3,7 kW, uređaje koji su instalirani u privatnim kućanstvima i uređaje čija primarna svrha nije punjenje električnih vozila odnosno sučelje putem kojeg je moguće zamijeniti bateriju jednog električnog vozila (</w:t>
      </w:r>
      <w:proofErr w:type="spellStart"/>
      <w:r w:rsidRPr="0070457F">
        <w:rPr>
          <w:rStyle w:val="zadanifontodlomka0"/>
          <w:color w:val="000000" w:themeColor="text1"/>
        </w:rPr>
        <w:t>eng</w:t>
      </w:r>
      <w:proofErr w:type="spellEnd"/>
      <w:r w:rsidRPr="0070457F">
        <w:rPr>
          <w:rStyle w:val="zadanifontodlomka0"/>
          <w:color w:val="000000" w:themeColor="text1"/>
        </w:rPr>
        <w:t xml:space="preserve">. Electric </w:t>
      </w:r>
      <w:proofErr w:type="spellStart"/>
      <w:r w:rsidRPr="0070457F">
        <w:rPr>
          <w:rStyle w:val="zadanifontodlomka0"/>
          <w:color w:val="000000" w:themeColor="text1"/>
        </w:rPr>
        <w:t>Vehicle</w:t>
      </w:r>
      <w:proofErr w:type="spellEnd"/>
      <w:r w:rsidRPr="0070457F">
        <w:rPr>
          <w:rStyle w:val="zadanifontodlomka0"/>
          <w:color w:val="000000" w:themeColor="text1"/>
        </w:rPr>
        <w:t xml:space="preserve"> </w:t>
      </w:r>
      <w:proofErr w:type="spellStart"/>
      <w:r w:rsidRPr="0070457F">
        <w:rPr>
          <w:rStyle w:val="zadanifontodlomka0"/>
          <w:color w:val="000000" w:themeColor="text1"/>
        </w:rPr>
        <w:t>Supply</w:t>
      </w:r>
      <w:proofErr w:type="spellEnd"/>
      <w:r w:rsidRPr="0070457F">
        <w:rPr>
          <w:rStyle w:val="zadanifontodlomka0"/>
          <w:color w:val="000000" w:themeColor="text1"/>
        </w:rPr>
        <w:t xml:space="preserve"> </w:t>
      </w:r>
      <w:proofErr w:type="spellStart"/>
      <w:r w:rsidRPr="0070457F">
        <w:rPr>
          <w:rStyle w:val="zadanifontodlomka0"/>
          <w:color w:val="000000" w:themeColor="text1"/>
        </w:rPr>
        <w:t>Equipmen</w:t>
      </w:r>
      <w:r w:rsidR="0093042B">
        <w:rPr>
          <w:rStyle w:val="zadanifontodlomka0"/>
          <w:color w:val="000000" w:themeColor="text1"/>
        </w:rPr>
        <w:t>t</w:t>
      </w:r>
      <w:proofErr w:type="spellEnd"/>
      <w:r w:rsidR="0093042B">
        <w:rPr>
          <w:rStyle w:val="zadanifontodlomka0"/>
          <w:color w:val="000000" w:themeColor="text1"/>
        </w:rPr>
        <w:t>, u daljnjem tekstu: EVSE ID)“</w:t>
      </w:r>
      <w:r w:rsidRPr="0070457F">
        <w:rPr>
          <w:color w:val="000000" w:themeColor="text1"/>
        </w:rPr>
        <w:t xml:space="preserve"> </w:t>
      </w:r>
    </w:p>
    <w:p w:rsidR="007776A4" w:rsidRPr="0070457F" w:rsidRDefault="000461B3">
      <w:pPr>
        <w:pStyle w:val="Normal1"/>
        <w:spacing w:after="0"/>
        <w:rPr>
          <w:color w:val="000000" w:themeColor="text1"/>
        </w:rPr>
      </w:pPr>
      <w:r w:rsidRPr="0070457F">
        <w:rPr>
          <w:rStyle w:val="000008"/>
          <w:color w:val="000000" w:themeColor="text1"/>
        </w:rPr>
        <w:t> </w:t>
      </w:r>
      <w:r w:rsidRPr="0070457F">
        <w:rPr>
          <w:color w:val="000000" w:themeColor="text1"/>
        </w:rPr>
        <w:t xml:space="preserve"> </w:t>
      </w:r>
    </w:p>
    <w:p w:rsidR="007776A4" w:rsidRPr="0070457F" w:rsidRDefault="000461B3">
      <w:pPr>
        <w:pStyle w:val="000012"/>
        <w:spacing w:after="0"/>
        <w:rPr>
          <w:color w:val="000000" w:themeColor="text1"/>
        </w:rPr>
      </w:pPr>
      <w:r w:rsidRPr="0070457F">
        <w:rPr>
          <w:rStyle w:val="000013"/>
          <w:color w:val="000000" w:themeColor="text1"/>
        </w:rPr>
        <w:t>7.</w:t>
      </w:r>
      <w:r w:rsidRPr="0070457F">
        <w:rPr>
          <w:color w:val="000000" w:themeColor="text1"/>
        </w:rPr>
        <w:t xml:space="preserve"> </w:t>
      </w:r>
      <w:r w:rsidRPr="0070457F">
        <w:rPr>
          <w:rStyle w:val="zadanifontodlomka0"/>
          <w:color w:val="000000" w:themeColor="text1"/>
        </w:rPr>
        <w:t>„skupno mjesto za punjenje” znači jedna ili više postaja za punjenje na određenoj lokaciji (</w:t>
      </w:r>
      <w:proofErr w:type="spellStart"/>
      <w:r w:rsidRPr="0070457F">
        <w:rPr>
          <w:rStyle w:val="zadanifontodlomka0"/>
          <w:color w:val="000000" w:themeColor="text1"/>
        </w:rPr>
        <w:t>en</w:t>
      </w:r>
      <w:r w:rsidR="0093042B">
        <w:rPr>
          <w:rStyle w:val="zadanifontodlomka0"/>
          <w:color w:val="000000" w:themeColor="text1"/>
        </w:rPr>
        <w:t>g</w:t>
      </w:r>
      <w:proofErr w:type="spellEnd"/>
      <w:r w:rsidR="0093042B">
        <w:rPr>
          <w:rStyle w:val="zadanifontodlomka0"/>
          <w:color w:val="000000" w:themeColor="text1"/>
        </w:rPr>
        <w:t xml:space="preserve">. </w:t>
      </w:r>
      <w:proofErr w:type="spellStart"/>
      <w:r w:rsidR="0093042B">
        <w:rPr>
          <w:rStyle w:val="zadanifontodlomka0"/>
          <w:color w:val="000000" w:themeColor="text1"/>
        </w:rPr>
        <w:t>Pool</w:t>
      </w:r>
      <w:proofErr w:type="spellEnd"/>
      <w:r w:rsidR="0093042B">
        <w:rPr>
          <w:rStyle w:val="zadanifontodlomka0"/>
          <w:color w:val="000000" w:themeColor="text1"/>
        </w:rPr>
        <w:t>, u daljnjem tekstu: P)“</w:t>
      </w:r>
      <w:r w:rsidRPr="0070457F">
        <w:rPr>
          <w:color w:val="000000" w:themeColor="text1"/>
        </w:rPr>
        <w:t xml:space="preserve"> </w:t>
      </w:r>
    </w:p>
    <w:p w:rsidR="007776A4" w:rsidRPr="0070457F" w:rsidRDefault="000461B3">
      <w:pPr>
        <w:pStyle w:val="Normal1"/>
        <w:spacing w:after="0"/>
        <w:rPr>
          <w:color w:val="000000" w:themeColor="text1"/>
        </w:rPr>
      </w:pPr>
      <w:r w:rsidRPr="0070457F">
        <w:rPr>
          <w:rStyle w:val="000008"/>
          <w:color w:val="000000" w:themeColor="text1"/>
        </w:rPr>
        <w:t> </w:t>
      </w:r>
      <w:r w:rsidRPr="0070457F">
        <w:rPr>
          <w:color w:val="000000" w:themeColor="text1"/>
        </w:rPr>
        <w:t xml:space="preserve"> </w:t>
      </w:r>
    </w:p>
    <w:p w:rsidR="007776A4" w:rsidRPr="0070457F" w:rsidRDefault="000461B3">
      <w:pPr>
        <w:pStyle w:val="000012"/>
        <w:spacing w:after="0"/>
        <w:rPr>
          <w:color w:val="000000" w:themeColor="text1"/>
        </w:rPr>
      </w:pPr>
      <w:r w:rsidRPr="0070457F">
        <w:rPr>
          <w:rStyle w:val="000013"/>
          <w:color w:val="000000" w:themeColor="text1"/>
        </w:rPr>
        <w:t>8.</w:t>
      </w:r>
      <w:r w:rsidRPr="0070457F">
        <w:rPr>
          <w:color w:val="000000" w:themeColor="text1"/>
        </w:rPr>
        <w:t xml:space="preserve"> </w:t>
      </w:r>
      <w:r w:rsidRPr="0070457F">
        <w:rPr>
          <w:rStyle w:val="zadanifontodlomka0"/>
          <w:color w:val="000000" w:themeColor="text1"/>
        </w:rPr>
        <w:t>„postaja za punjenje” znači jedno fizičko postrojenje na određenoj lokaciji koje se sastoji od jednog ili više mjesta za punjenje (</w:t>
      </w:r>
      <w:proofErr w:type="spellStart"/>
      <w:r w:rsidRPr="0070457F">
        <w:rPr>
          <w:rStyle w:val="zadanifontodlomka0"/>
          <w:color w:val="000000" w:themeColor="text1"/>
        </w:rPr>
        <w:t>eng</w:t>
      </w:r>
      <w:proofErr w:type="spellEnd"/>
      <w:r w:rsidRPr="0070457F">
        <w:rPr>
          <w:rStyle w:val="zadanifontodlomka0"/>
          <w:color w:val="000000" w:themeColor="text1"/>
        </w:rPr>
        <w:t>.</w:t>
      </w:r>
      <w:r w:rsidR="0093042B">
        <w:rPr>
          <w:rStyle w:val="zadanifontodlomka0"/>
          <w:color w:val="000000" w:themeColor="text1"/>
        </w:rPr>
        <w:t xml:space="preserve"> </w:t>
      </w:r>
      <w:proofErr w:type="spellStart"/>
      <w:r w:rsidR="0093042B">
        <w:rPr>
          <w:rStyle w:val="zadanifontodlomka0"/>
          <w:color w:val="000000" w:themeColor="text1"/>
        </w:rPr>
        <w:t>Station</w:t>
      </w:r>
      <w:proofErr w:type="spellEnd"/>
      <w:r w:rsidR="0093042B">
        <w:rPr>
          <w:rStyle w:val="zadanifontodlomka0"/>
          <w:color w:val="000000" w:themeColor="text1"/>
        </w:rPr>
        <w:t>, u daljnjem tekstu: S)</w:t>
      </w:r>
    </w:p>
    <w:p w:rsidR="007776A4" w:rsidRPr="0070457F" w:rsidRDefault="000461B3">
      <w:pPr>
        <w:pStyle w:val="Normal1"/>
        <w:spacing w:after="0"/>
        <w:rPr>
          <w:color w:val="000000" w:themeColor="text1"/>
        </w:rPr>
      </w:pPr>
      <w:r w:rsidRPr="0070457F">
        <w:rPr>
          <w:rStyle w:val="000008"/>
          <w:color w:val="000000" w:themeColor="text1"/>
        </w:rPr>
        <w:t> </w:t>
      </w:r>
      <w:r w:rsidRPr="0070457F">
        <w:rPr>
          <w:color w:val="000000" w:themeColor="text1"/>
        </w:rPr>
        <w:t xml:space="preserve"> </w:t>
      </w:r>
    </w:p>
    <w:p w:rsidR="007776A4" w:rsidRPr="0070457F" w:rsidRDefault="000461B3">
      <w:pPr>
        <w:pStyle w:val="000012"/>
        <w:spacing w:after="0"/>
        <w:rPr>
          <w:color w:val="000000" w:themeColor="text1"/>
        </w:rPr>
      </w:pPr>
      <w:r w:rsidRPr="0070457F">
        <w:rPr>
          <w:rStyle w:val="000013"/>
          <w:color w:val="000000" w:themeColor="text1"/>
        </w:rPr>
        <w:t>9.</w:t>
      </w:r>
      <w:r w:rsidRPr="0070457F">
        <w:rPr>
          <w:color w:val="000000" w:themeColor="text1"/>
        </w:rPr>
        <w:t xml:space="preserve"> </w:t>
      </w:r>
      <w:r w:rsidRPr="0070457F">
        <w:rPr>
          <w:rStyle w:val="zadanifontodlomka0"/>
          <w:color w:val="000000" w:themeColor="text1"/>
        </w:rPr>
        <w:t>„mjesto za opskrbu” znači postrojenje za opskrbu bilo kojim tekućim ili plinovitim alternativnim gorivom, koje se sastoji od fiksne ili pokretne instalacije, instalacije na moru ili drugih sustava, koje može napaj</w:t>
      </w:r>
      <w:r w:rsidR="0093042B">
        <w:rPr>
          <w:rStyle w:val="zadanifontodlomka0"/>
          <w:color w:val="000000" w:themeColor="text1"/>
        </w:rPr>
        <w:t>ati samo jedno vozilo istodobno</w:t>
      </w:r>
    </w:p>
    <w:p w:rsidR="007776A4" w:rsidRPr="0070457F" w:rsidRDefault="000461B3">
      <w:pPr>
        <w:pStyle w:val="Normal1"/>
        <w:spacing w:after="0"/>
        <w:rPr>
          <w:color w:val="000000" w:themeColor="text1"/>
        </w:rPr>
      </w:pPr>
      <w:r w:rsidRPr="0070457F">
        <w:rPr>
          <w:rStyle w:val="000008"/>
          <w:color w:val="000000" w:themeColor="text1"/>
        </w:rPr>
        <w:t> </w:t>
      </w:r>
      <w:r w:rsidRPr="0070457F">
        <w:rPr>
          <w:color w:val="000000" w:themeColor="text1"/>
        </w:rPr>
        <w:t xml:space="preserve"> </w:t>
      </w:r>
    </w:p>
    <w:p w:rsidR="007776A4" w:rsidRPr="0070457F" w:rsidRDefault="000461B3">
      <w:pPr>
        <w:pStyle w:val="000012"/>
        <w:spacing w:after="0"/>
        <w:rPr>
          <w:color w:val="000000" w:themeColor="text1"/>
        </w:rPr>
      </w:pPr>
      <w:r w:rsidRPr="0070457F">
        <w:rPr>
          <w:rStyle w:val="000013"/>
          <w:color w:val="000000" w:themeColor="text1"/>
        </w:rPr>
        <w:t>10.</w:t>
      </w:r>
      <w:r w:rsidRPr="0070457F">
        <w:rPr>
          <w:color w:val="000000" w:themeColor="text1"/>
        </w:rPr>
        <w:t xml:space="preserve"> </w:t>
      </w:r>
      <w:r w:rsidRPr="0070457F">
        <w:rPr>
          <w:rStyle w:val="zadanifontodlomka0"/>
          <w:color w:val="000000" w:themeColor="text1"/>
        </w:rPr>
        <w:t>„postaja za opskrbu” znači jedno fizičko postrojenje na određenoj lokaciji koje se sastoji od jednog ili više mjesta za opskrbu</w:t>
      </w:r>
    </w:p>
    <w:p w:rsidR="007776A4" w:rsidRPr="0070457F" w:rsidRDefault="000461B3">
      <w:pPr>
        <w:pStyle w:val="Normal1"/>
        <w:spacing w:after="0"/>
        <w:rPr>
          <w:color w:val="000000" w:themeColor="text1"/>
        </w:rPr>
      </w:pPr>
      <w:r w:rsidRPr="0070457F">
        <w:rPr>
          <w:rStyle w:val="000008"/>
          <w:color w:val="000000" w:themeColor="text1"/>
        </w:rPr>
        <w:t> </w:t>
      </w:r>
      <w:r w:rsidRPr="0070457F">
        <w:rPr>
          <w:color w:val="000000" w:themeColor="text1"/>
        </w:rPr>
        <w:t xml:space="preserve"> </w:t>
      </w:r>
    </w:p>
    <w:p w:rsidR="007776A4" w:rsidRPr="0070457F" w:rsidRDefault="000461B3">
      <w:pPr>
        <w:pStyle w:val="000012"/>
        <w:spacing w:after="0"/>
        <w:rPr>
          <w:color w:val="000000" w:themeColor="text1"/>
        </w:rPr>
      </w:pPr>
      <w:r w:rsidRPr="0070457F">
        <w:rPr>
          <w:rStyle w:val="000013"/>
          <w:color w:val="000000" w:themeColor="text1"/>
        </w:rPr>
        <w:t>11.</w:t>
      </w:r>
      <w:r w:rsidRPr="0070457F">
        <w:rPr>
          <w:color w:val="000000" w:themeColor="text1"/>
        </w:rPr>
        <w:t xml:space="preserve"> </w:t>
      </w:r>
      <w:r w:rsidRPr="0070457F">
        <w:rPr>
          <w:rStyle w:val="zadanifontodlomka0"/>
          <w:color w:val="000000" w:themeColor="text1"/>
        </w:rPr>
        <w:t xml:space="preserve">„dinamički podaci” znači podaci koji </w:t>
      </w:r>
      <w:r w:rsidR="0093042B">
        <w:rPr>
          <w:rStyle w:val="zadanifontodlomka0"/>
          <w:color w:val="000000" w:themeColor="text1"/>
        </w:rPr>
        <w:t>se mijenjaju često ili redovito</w:t>
      </w:r>
    </w:p>
    <w:p w:rsidR="007776A4" w:rsidRPr="0070457F" w:rsidRDefault="000461B3">
      <w:pPr>
        <w:pStyle w:val="Normal1"/>
        <w:spacing w:after="0"/>
        <w:rPr>
          <w:color w:val="000000" w:themeColor="text1"/>
        </w:rPr>
      </w:pPr>
      <w:r w:rsidRPr="0070457F">
        <w:rPr>
          <w:rStyle w:val="000008"/>
          <w:color w:val="000000" w:themeColor="text1"/>
        </w:rPr>
        <w:t> </w:t>
      </w:r>
      <w:r w:rsidRPr="0070457F">
        <w:rPr>
          <w:color w:val="000000" w:themeColor="text1"/>
        </w:rPr>
        <w:t xml:space="preserve"> </w:t>
      </w:r>
    </w:p>
    <w:p w:rsidR="007776A4" w:rsidRPr="0070457F" w:rsidRDefault="000461B3">
      <w:pPr>
        <w:pStyle w:val="000012"/>
        <w:spacing w:after="0"/>
        <w:rPr>
          <w:color w:val="000000" w:themeColor="text1"/>
        </w:rPr>
      </w:pPr>
      <w:r w:rsidRPr="0070457F">
        <w:rPr>
          <w:rStyle w:val="000013"/>
          <w:color w:val="000000" w:themeColor="text1"/>
        </w:rPr>
        <w:t>l2.</w:t>
      </w:r>
      <w:r w:rsidRPr="0070457F">
        <w:rPr>
          <w:color w:val="000000" w:themeColor="text1"/>
        </w:rPr>
        <w:t xml:space="preserve"> </w:t>
      </w:r>
      <w:r w:rsidRPr="0070457F">
        <w:rPr>
          <w:rStyle w:val="zadanifontodlomka0"/>
          <w:color w:val="000000" w:themeColor="text1"/>
        </w:rPr>
        <w:t xml:space="preserve">„statički podaci” znači podaci koji se </w:t>
      </w:r>
      <w:r w:rsidR="0093042B">
        <w:rPr>
          <w:rStyle w:val="zadanifontodlomka0"/>
          <w:color w:val="000000" w:themeColor="text1"/>
        </w:rPr>
        <w:t>ne mijenjaju često ili redovito</w:t>
      </w:r>
    </w:p>
    <w:p w:rsidR="007776A4" w:rsidRPr="0070457F" w:rsidRDefault="000461B3">
      <w:pPr>
        <w:pStyle w:val="Normal1"/>
        <w:spacing w:after="0"/>
        <w:rPr>
          <w:color w:val="000000" w:themeColor="text1"/>
        </w:rPr>
      </w:pPr>
      <w:r w:rsidRPr="0070457F">
        <w:rPr>
          <w:rStyle w:val="000008"/>
          <w:color w:val="000000" w:themeColor="text1"/>
        </w:rPr>
        <w:t> </w:t>
      </w:r>
      <w:r w:rsidRPr="0070457F">
        <w:rPr>
          <w:color w:val="000000" w:themeColor="text1"/>
        </w:rPr>
        <w:t xml:space="preserve"> </w:t>
      </w:r>
    </w:p>
    <w:p w:rsidR="007776A4" w:rsidRPr="0070457F" w:rsidRDefault="000461B3">
      <w:pPr>
        <w:pStyle w:val="000012"/>
        <w:spacing w:after="0"/>
        <w:rPr>
          <w:color w:val="000000" w:themeColor="text1"/>
        </w:rPr>
      </w:pPr>
      <w:r w:rsidRPr="0070457F">
        <w:rPr>
          <w:rStyle w:val="000013"/>
          <w:color w:val="000000" w:themeColor="text1"/>
        </w:rPr>
        <w:t>13.</w:t>
      </w:r>
      <w:r w:rsidRPr="0070457F">
        <w:rPr>
          <w:color w:val="000000" w:themeColor="text1"/>
        </w:rPr>
        <w:t xml:space="preserve"> </w:t>
      </w:r>
      <w:r w:rsidRPr="0070457F">
        <w:rPr>
          <w:rStyle w:val="zadanifontodlomka0"/>
          <w:color w:val="000000" w:themeColor="text1"/>
        </w:rPr>
        <w:t>„ured za registraciju“ znači tijelo u sastavu ministarstva nadležnog za poslove cestovne infrastrukture (</w:t>
      </w:r>
      <w:proofErr w:type="spellStart"/>
      <w:r w:rsidRPr="0070457F">
        <w:rPr>
          <w:rStyle w:val="zadanifontodlomka0"/>
          <w:color w:val="000000" w:themeColor="text1"/>
        </w:rPr>
        <w:t>eng</w:t>
      </w:r>
      <w:proofErr w:type="spellEnd"/>
      <w:r w:rsidRPr="0070457F">
        <w:rPr>
          <w:rStyle w:val="zadanifontodlomka0"/>
          <w:color w:val="000000" w:themeColor="text1"/>
        </w:rPr>
        <w:t xml:space="preserve">. Croatian </w:t>
      </w:r>
      <w:proofErr w:type="spellStart"/>
      <w:r w:rsidRPr="0070457F">
        <w:rPr>
          <w:rStyle w:val="zadanifontodlomka0"/>
          <w:color w:val="000000" w:themeColor="text1"/>
        </w:rPr>
        <w:t>Identification</w:t>
      </w:r>
      <w:proofErr w:type="spellEnd"/>
      <w:r w:rsidRPr="0070457F">
        <w:rPr>
          <w:rStyle w:val="zadanifontodlomka0"/>
          <w:color w:val="000000" w:themeColor="text1"/>
        </w:rPr>
        <w:t xml:space="preserve"> </w:t>
      </w:r>
      <w:proofErr w:type="spellStart"/>
      <w:r w:rsidRPr="0070457F">
        <w:rPr>
          <w:rStyle w:val="zadanifontodlomka0"/>
          <w:color w:val="000000" w:themeColor="text1"/>
        </w:rPr>
        <w:t>Registration</w:t>
      </w:r>
      <w:proofErr w:type="spellEnd"/>
      <w:r w:rsidRPr="0070457F">
        <w:rPr>
          <w:rStyle w:val="zadanifontodlomka0"/>
          <w:color w:val="000000" w:themeColor="text1"/>
        </w:rPr>
        <w:t xml:space="preserve"> </w:t>
      </w:r>
      <w:proofErr w:type="spellStart"/>
      <w:r w:rsidRPr="0070457F">
        <w:rPr>
          <w:rStyle w:val="zadanifontodlomka0"/>
          <w:color w:val="000000" w:themeColor="text1"/>
        </w:rPr>
        <w:t>Organisation</w:t>
      </w:r>
      <w:proofErr w:type="spellEnd"/>
      <w:r w:rsidR="0093042B">
        <w:rPr>
          <w:rStyle w:val="zadanifontodlomka0"/>
          <w:color w:val="000000" w:themeColor="text1"/>
        </w:rPr>
        <w:t>, u daljnjem tekstu: CRO IDRO)“</w:t>
      </w:r>
    </w:p>
    <w:p w:rsidR="007776A4" w:rsidRPr="0070457F" w:rsidRDefault="000461B3">
      <w:pPr>
        <w:pStyle w:val="Normal1"/>
        <w:spacing w:after="0"/>
        <w:rPr>
          <w:color w:val="000000" w:themeColor="text1"/>
        </w:rPr>
      </w:pPr>
      <w:r w:rsidRPr="0070457F">
        <w:rPr>
          <w:rStyle w:val="000008"/>
          <w:color w:val="000000" w:themeColor="text1"/>
        </w:rPr>
        <w:t> </w:t>
      </w:r>
      <w:r w:rsidRPr="0070457F">
        <w:rPr>
          <w:color w:val="000000" w:themeColor="text1"/>
        </w:rPr>
        <w:t xml:space="preserve"> </w:t>
      </w:r>
    </w:p>
    <w:p w:rsidR="007776A4" w:rsidRPr="0070457F" w:rsidRDefault="000461B3">
      <w:pPr>
        <w:pStyle w:val="000012"/>
        <w:spacing w:after="0"/>
        <w:rPr>
          <w:color w:val="000000" w:themeColor="text1"/>
        </w:rPr>
      </w:pPr>
      <w:r w:rsidRPr="0070457F">
        <w:rPr>
          <w:rStyle w:val="000013"/>
          <w:color w:val="000000" w:themeColor="text1"/>
        </w:rPr>
        <w:t>14.</w:t>
      </w:r>
      <w:r w:rsidRPr="0070457F">
        <w:rPr>
          <w:color w:val="000000" w:themeColor="text1"/>
        </w:rPr>
        <w:t xml:space="preserve"> </w:t>
      </w:r>
      <w:r w:rsidRPr="0070457F">
        <w:rPr>
          <w:rStyle w:val="zadanifontodlomka0"/>
          <w:color w:val="000000" w:themeColor="text1"/>
        </w:rPr>
        <w:t>„usluga punjenja“ znači prodaja ili pružanje</w:t>
      </w:r>
      <w:r w:rsidR="00402AED" w:rsidRPr="0070457F">
        <w:rPr>
          <w:rStyle w:val="zadanifontodlomka0"/>
          <w:color w:val="000000" w:themeColor="text1"/>
        </w:rPr>
        <w:t xml:space="preserve"> </w:t>
      </w:r>
      <w:r w:rsidRPr="0070457F">
        <w:rPr>
          <w:rStyle w:val="zadanifontodlomka0"/>
          <w:color w:val="000000" w:themeColor="text1"/>
        </w:rPr>
        <w:t>električne energije, uključujući povezane usluge, putem jav</w:t>
      </w:r>
      <w:r w:rsidR="0093042B">
        <w:rPr>
          <w:rStyle w:val="zadanifontodlomka0"/>
          <w:color w:val="000000" w:themeColor="text1"/>
        </w:rPr>
        <w:t>no dostupnog mjesta za punjenje</w:t>
      </w:r>
    </w:p>
    <w:p w:rsidR="007776A4" w:rsidRPr="0070457F" w:rsidRDefault="000461B3">
      <w:pPr>
        <w:pStyle w:val="Normal1"/>
        <w:spacing w:after="0"/>
        <w:rPr>
          <w:color w:val="000000" w:themeColor="text1"/>
        </w:rPr>
      </w:pPr>
      <w:r w:rsidRPr="0070457F">
        <w:rPr>
          <w:rStyle w:val="000008"/>
          <w:color w:val="000000" w:themeColor="text1"/>
        </w:rPr>
        <w:t> </w:t>
      </w:r>
      <w:r w:rsidRPr="0070457F">
        <w:rPr>
          <w:color w:val="000000" w:themeColor="text1"/>
        </w:rPr>
        <w:t xml:space="preserve"> </w:t>
      </w:r>
    </w:p>
    <w:p w:rsidR="007776A4" w:rsidRPr="0070457F" w:rsidRDefault="000461B3">
      <w:pPr>
        <w:pStyle w:val="000012"/>
        <w:spacing w:after="0"/>
        <w:rPr>
          <w:color w:val="000000" w:themeColor="text1"/>
        </w:rPr>
      </w:pPr>
      <w:r w:rsidRPr="0070457F">
        <w:rPr>
          <w:rStyle w:val="000013"/>
          <w:color w:val="000000" w:themeColor="text1"/>
        </w:rPr>
        <w:t>15.</w:t>
      </w:r>
      <w:r w:rsidRPr="0070457F">
        <w:rPr>
          <w:color w:val="000000" w:themeColor="text1"/>
        </w:rPr>
        <w:t xml:space="preserve"> </w:t>
      </w:r>
      <w:r w:rsidRPr="0070457F">
        <w:rPr>
          <w:rStyle w:val="zadanifontodlomka0"/>
          <w:color w:val="000000" w:themeColor="text1"/>
        </w:rPr>
        <w:t>„usluga opskrbe“ znači prodaja ili pružanje</w:t>
      </w:r>
      <w:r w:rsidR="00402AED" w:rsidRPr="0070457F">
        <w:rPr>
          <w:rStyle w:val="zadanifontodlomka0"/>
          <w:color w:val="000000" w:themeColor="text1"/>
        </w:rPr>
        <w:t xml:space="preserve"> </w:t>
      </w:r>
      <w:r w:rsidRPr="0070457F">
        <w:rPr>
          <w:rStyle w:val="zadanifontodlomka0"/>
          <w:color w:val="000000" w:themeColor="text1"/>
        </w:rPr>
        <w:t>bilo kojeg tekućeg ili plinovitog alternativnog goriva s pomoću j</w:t>
      </w:r>
      <w:r w:rsidR="0093042B">
        <w:rPr>
          <w:rStyle w:val="zadanifontodlomka0"/>
          <w:color w:val="000000" w:themeColor="text1"/>
        </w:rPr>
        <w:t>avno dostupnog mjesta za opskrbu</w:t>
      </w:r>
    </w:p>
    <w:p w:rsidR="007776A4" w:rsidRPr="0070457F" w:rsidRDefault="000461B3">
      <w:pPr>
        <w:pStyle w:val="Normal1"/>
        <w:spacing w:after="0"/>
        <w:rPr>
          <w:color w:val="000000" w:themeColor="text1"/>
        </w:rPr>
      </w:pPr>
      <w:r w:rsidRPr="0070457F">
        <w:rPr>
          <w:rStyle w:val="000008"/>
          <w:color w:val="000000" w:themeColor="text1"/>
        </w:rPr>
        <w:t> </w:t>
      </w:r>
      <w:r w:rsidRPr="0070457F">
        <w:rPr>
          <w:color w:val="000000" w:themeColor="text1"/>
        </w:rPr>
        <w:t xml:space="preserve"> </w:t>
      </w:r>
    </w:p>
    <w:p w:rsidR="007776A4" w:rsidRPr="0070457F" w:rsidRDefault="000461B3">
      <w:pPr>
        <w:pStyle w:val="000012"/>
        <w:spacing w:after="0"/>
        <w:rPr>
          <w:color w:val="000000" w:themeColor="text1"/>
        </w:rPr>
      </w:pPr>
      <w:r w:rsidRPr="0070457F">
        <w:rPr>
          <w:rStyle w:val="000013"/>
          <w:color w:val="000000" w:themeColor="text1"/>
        </w:rPr>
        <w:t>16.</w:t>
      </w:r>
      <w:r w:rsidRPr="0070457F">
        <w:rPr>
          <w:color w:val="000000" w:themeColor="text1"/>
        </w:rPr>
        <w:t xml:space="preserve"> </w:t>
      </w:r>
      <w:r w:rsidRPr="0070457F">
        <w:rPr>
          <w:rStyle w:val="zadanifontodlomka0"/>
          <w:color w:val="000000" w:themeColor="text1"/>
        </w:rPr>
        <w:t>„krajnji korisnik“ znači fizička ili pravna osoba koja kupuje alternativno gorivo za izravnu upotrebu u</w:t>
      </w:r>
      <w:r w:rsidR="0093042B">
        <w:rPr>
          <w:rStyle w:val="zadanifontodlomka0"/>
          <w:color w:val="000000" w:themeColor="text1"/>
        </w:rPr>
        <w:t xml:space="preserve"> vozilu</w:t>
      </w:r>
    </w:p>
    <w:p w:rsidR="007776A4" w:rsidRPr="0070457F" w:rsidRDefault="000461B3">
      <w:pPr>
        <w:pStyle w:val="Normal1"/>
        <w:spacing w:after="0"/>
        <w:rPr>
          <w:color w:val="000000" w:themeColor="text1"/>
        </w:rPr>
      </w:pPr>
      <w:r w:rsidRPr="0070457F">
        <w:rPr>
          <w:rStyle w:val="000008"/>
          <w:color w:val="000000" w:themeColor="text1"/>
        </w:rPr>
        <w:t> </w:t>
      </w:r>
      <w:r w:rsidRPr="0070457F">
        <w:rPr>
          <w:color w:val="000000" w:themeColor="text1"/>
        </w:rPr>
        <w:t xml:space="preserve"> </w:t>
      </w:r>
    </w:p>
    <w:p w:rsidR="007776A4" w:rsidRPr="0070457F" w:rsidRDefault="000461B3">
      <w:pPr>
        <w:pStyle w:val="000012"/>
        <w:spacing w:after="0"/>
        <w:rPr>
          <w:color w:val="000000" w:themeColor="text1"/>
        </w:rPr>
      </w:pPr>
      <w:r w:rsidRPr="0070457F">
        <w:rPr>
          <w:rStyle w:val="000013"/>
          <w:color w:val="000000" w:themeColor="text1"/>
        </w:rPr>
        <w:t>17.</w:t>
      </w:r>
      <w:r w:rsidRPr="0070457F">
        <w:rPr>
          <w:color w:val="000000" w:themeColor="text1"/>
        </w:rPr>
        <w:t xml:space="preserve"> </w:t>
      </w:r>
      <w:r w:rsidRPr="0070457F">
        <w:rPr>
          <w:rStyle w:val="zadanifontodlomka0"/>
          <w:color w:val="000000" w:themeColor="text1"/>
        </w:rPr>
        <w:t>„infrastruktura za punjenje i opskrbu“ znači infrastruktura koja omogućuje punjenje ili opskrb</w:t>
      </w:r>
      <w:r w:rsidR="0093042B">
        <w:rPr>
          <w:rStyle w:val="zadanifontodlomka0"/>
          <w:color w:val="000000" w:themeColor="text1"/>
        </w:rPr>
        <w:t>u vozila alternativnim gorivima</w:t>
      </w:r>
    </w:p>
    <w:p w:rsidR="007776A4" w:rsidRPr="0070457F" w:rsidRDefault="000461B3">
      <w:pPr>
        <w:pStyle w:val="Normal1"/>
        <w:spacing w:after="0"/>
        <w:rPr>
          <w:color w:val="000000" w:themeColor="text1"/>
        </w:rPr>
      </w:pPr>
      <w:r w:rsidRPr="0070457F">
        <w:rPr>
          <w:rStyle w:val="000008"/>
          <w:color w:val="000000" w:themeColor="text1"/>
        </w:rPr>
        <w:t> </w:t>
      </w:r>
      <w:r w:rsidRPr="0070457F">
        <w:rPr>
          <w:color w:val="000000" w:themeColor="text1"/>
        </w:rPr>
        <w:t xml:space="preserve"> </w:t>
      </w:r>
    </w:p>
    <w:p w:rsidR="007776A4" w:rsidRPr="0070457F" w:rsidRDefault="000461B3">
      <w:pPr>
        <w:pStyle w:val="000012"/>
        <w:spacing w:after="0"/>
        <w:rPr>
          <w:color w:val="000000" w:themeColor="text1"/>
        </w:rPr>
      </w:pPr>
      <w:r w:rsidRPr="0070457F">
        <w:rPr>
          <w:rStyle w:val="000013"/>
          <w:color w:val="000000" w:themeColor="text1"/>
        </w:rPr>
        <w:t>18.</w:t>
      </w:r>
      <w:r w:rsidRPr="0070457F">
        <w:rPr>
          <w:color w:val="000000" w:themeColor="text1"/>
        </w:rPr>
        <w:t xml:space="preserve"> </w:t>
      </w:r>
      <w:r w:rsidRPr="0070457F">
        <w:rPr>
          <w:rStyle w:val="zadanifontodlomka0"/>
          <w:color w:val="000000" w:themeColor="text1"/>
        </w:rPr>
        <w:t>„DATEX-II“ znači specifikacije za razmjenu podataka za upra</w:t>
      </w:r>
      <w:r w:rsidR="0093042B">
        <w:rPr>
          <w:rStyle w:val="zadanifontodlomka0"/>
          <w:color w:val="000000" w:themeColor="text1"/>
        </w:rPr>
        <w:t>vljanje prometom i informiranje</w:t>
      </w:r>
      <w:r w:rsidRPr="0070457F">
        <w:rPr>
          <w:color w:val="000000" w:themeColor="text1"/>
        </w:rPr>
        <w:t xml:space="preserve"> </w:t>
      </w:r>
    </w:p>
    <w:p w:rsidR="007776A4" w:rsidRPr="0070457F" w:rsidRDefault="000461B3">
      <w:pPr>
        <w:pStyle w:val="Normal1"/>
        <w:spacing w:after="0"/>
        <w:rPr>
          <w:color w:val="000000" w:themeColor="text1"/>
        </w:rPr>
      </w:pPr>
      <w:r w:rsidRPr="0070457F">
        <w:rPr>
          <w:rStyle w:val="000008"/>
          <w:color w:val="000000" w:themeColor="text1"/>
        </w:rPr>
        <w:t> </w:t>
      </w:r>
      <w:r w:rsidRPr="0070457F">
        <w:rPr>
          <w:color w:val="000000" w:themeColor="text1"/>
        </w:rPr>
        <w:t xml:space="preserve"> </w:t>
      </w:r>
    </w:p>
    <w:p w:rsidR="007776A4" w:rsidRPr="0070457F" w:rsidRDefault="000461B3">
      <w:pPr>
        <w:pStyle w:val="000012"/>
        <w:spacing w:after="0"/>
        <w:rPr>
          <w:color w:val="000000" w:themeColor="text1"/>
        </w:rPr>
      </w:pPr>
      <w:r w:rsidRPr="0070457F">
        <w:rPr>
          <w:rStyle w:val="000013"/>
          <w:color w:val="000000" w:themeColor="text1"/>
        </w:rPr>
        <w:t>19.</w:t>
      </w:r>
      <w:r w:rsidRPr="0070457F">
        <w:rPr>
          <w:color w:val="000000" w:themeColor="text1"/>
        </w:rPr>
        <w:t xml:space="preserve"> </w:t>
      </w:r>
      <w:r w:rsidRPr="0070457F">
        <w:rPr>
          <w:rStyle w:val="zadanifontodlomka0"/>
          <w:color w:val="000000" w:themeColor="text1"/>
        </w:rPr>
        <w:t>„REST API“ znači skup funkcija i procedura koje omogućuju stvaranje aplikacija koje pristupaju značajkama ili podacima, odnosno za  upite i ažuriranja aplikacijskih podataka, registra infra</w:t>
      </w:r>
      <w:r w:rsidR="0093042B">
        <w:rPr>
          <w:rStyle w:val="zadanifontodlomka0"/>
          <w:color w:val="000000" w:themeColor="text1"/>
        </w:rPr>
        <w:t>strukture za punjenje i opskrbu</w:t>
      </w:r>
      <w:r w:rsidRPr="0070457F">
        <w:rPr>
          <w:rStyle w:val="zadanifontodlomka0"/>
          <w:color w:val="000000" w:themeColor="text1"/>
        </w:rPr>
        <w:t xml:space="preserve"> </w:t>
      </w:r>
    </w:p>
    <w:p w:rsidR="007776A4" w:rsidRPr="0070457F" w:rsidRDefault="000461B3">
      <w:pPr>
        <w:pStyle w:val="Normal1"/>
        <w:spacing w:after="0"/>
        <w:rPr>
          <w:color w:val="000000" w:themeColor="text1"/>
        </w:rPr>
      </w:pPr>
      <w:r w:rsidRPr="0070457F">
        <w:rPr>
          <w:rStyle w:val="000008"/>
          <w:color w:val="000000" w:themeColor="text1"/>
        </w:rPr>
        <w:lastRenderedPageBreak/>
        <w:t> </w:t>
      </w:r>
      <w:r w:rsidRPr="0070457F">
        <w:rPr>
          <w:color w:val="000000" w:themeColor="text1"/>
        </w:rPr>
        <w:t xml:space="preserve"> </w:t>
      </w:r>
    </w:p>
    <w:p w:rsidR="007776A4" w:rsidRPr="0070457F" w:rsidRDefault="000461B3">
      <w:pPr>
        <w:pStyle w:val="000012"/>
        <w:spacing w:after="0"/>
        <w:rPr>
          <w:color w:val="000000" w:themeColor="text1"/>
        </w:rPr>
      </w:pPr>
      <w:r w:rsidRPr="0070457F">
        <w:rPr>
          <w:rStyle w:val="000013"/>
          <w:color w:val="000000" w:themeColor="text1"/>
        </w:rPr>
        <w:t>20.</w:t>
      </w:r>
      <w:r w:rsidRPr="0070457F">
        <w:rPr>
          <w:color w:val="000000" w:themeColor="text1"/>
        </w:rPr>
        <w:t xml:space="preserve"> </w:t>
      </w:r>
      <w:r w:rsidRPr="0070457F">
        <w:rPr>
          <w:rStyle w:val="zadanifontodlomka0"/>
          <w:color w:val="000000" w:themeColor="text1"/>
        </w:rPr>
        <w:t xml:space="preserve">„PUSH API“ znači aplikacijsko programsko sučelje koje je zaduženo za dostavu poruka putem </w:t>
      </w:r>
      <w:proofErr w:type="spellStart"/>
      <w:r w:rsidRPr="0070457F">
        <w:rPr>
          <w:rStyle w:val="zadanifontodlomka-000020"/>
          <w:color w:val="000000" w:themeColor="text1"/>
        </w:rPr>
        <w:t>push</w:t>
      </w:r>
      <w:proofErr w:type="spellEnd"/>
      <w:r w:rsidRPr="0070457F">
        <w:rPr>
          <w:rStyle w:val="zadanifontodlomka-000020"/>
          <w:color w:val="000000" w:themeColor="text1"/>
        </w:rPr>
        <w:t xml:space="preserve"> servisa </w:t>
      </w:r>
      <w:r w:rsidRPr="0070457F">
        <w:rPr>
          <w:rStyle w:val="zadanifontodlomka0"/>
          <w:color w:val="000000" w:themeColor="text1"/>
        </w:rPr>
        <w:t>u svrhu ažuriranja registra infrastrukture za punj</w:t>
      </w:r>
      <w:r w:rsidR="0093042B">
        <w:rPr>
          <w:rStyle w:val="zadanifontodlomka0"/>
          <w:color w:val="000000" w:themeColor="text1"/>
        </w:rPr>
        <w:t>enje i opskrbu u realno vremenu</w:t>
      </w:r>
      <w:r w:rsidRPr="0070457F">
        <w:rPr>
          <w:color w:val="000000" w:themeColor="text1"/>
        </w:rPr>
        <w:t xml:space="preserve"> </w:t>
      </w:r>
    </w:p>
    <w:p w:rsidR="00402AED" w:rsidRPr="0070457F" w:rsidRDefault="00402AED">
      <w:pPr>
        <w:pStyle w:val="000012"/>
        <w:spacing w:after="0"/>
        <w:rPr>
          <w:color w:val="000000" w:themeColor="text1"/>
        </w:rPr>
      </w:pPr>
    </w:p>
    <w:p w:rsidR="00402AED" w:rsidRDefault="00402AED">
      <w:pPr>
        <w:pStyle w:val="000012"/>
        <w:spacing w:after="0"/>
        <w:rPr>
          <w:rFonts w:eastAsia="Arial"/>
          <w:color w:val="000000" w:themeColor="text1"/>
        </w:rPr>
      </w:pPr>
      <w:r w:rsidRPr="0070457F">
        <w:rPr>
          <w:color w:val="000000" w:themeColor="text1"/>
        </w:rPr>
        <w:t>21. „</w:t>
      </w:r>
      <w:r w:rsidRPr="0070457F">
        <w:rPr>
          <w:rFonts w:eastAsia="Arial"/>
          <w:color w:val="000000" w:themeColor="text1"/>
        </w:rPr>
        <w:t xml:space="preserve">EMA ID“ znači </w:t>
      </w:r>
      <w:r w:rsidR="00E75852" w:rsidRPr="0070457F">
        <w:rPr>
          <w:rFonts w:eastAsia="Arial"/>
          <w:color w:val="000000" w:themeColor="text1"/>
        </w:rPr>
        <w:t>identifikacijski</w:t>
      </w:r>
      <w:r w:rsidRPr="0070457F">
        <w:rPr>
          <w:rFonts w:eastAsia="Arial"/>
          <w:color w:val="000000" w:themeColor="text1"/>
        </w:rPr>
        <w:t xml:space="preserve"> kod za pojedinačni ugovor o pružanju usluge e-punjenja koji specificira i identificira pojedinačni ugovor o usluzi e-punjenja (</w:t>
      </w:r>
      <w:proofErr w:type="spellStart"/>
      <w:r w:rsidRPr="0070457F">
        <w:rPr>
          <w:rFonts w:eastAsia="Arial"/>
          <w:color w:val="000000" w:themeColor="text1"/>
        </w:rPr>
        <w:t>eng</w:t>
      </w:r>
      <w:proofErr w:type="spellEnd"/>
      <w:r w:rsidRPr="0070457F">
        <w:rPr>
          <w:rFonts w:eastAsia="Arial"/>
          <w:color w:val="000000" w:themeColor="text1"/>
        </w:rPr>
        <w:t>. E-</w:t>
      </w:r>
      <w:proofErr w:type="spellStart"/>
      <w:r w:rsidRPr="0070457F">
        <w:rPr>
          <w:rFonts w:eastAsia="Arial"/>
          <w:color w:val="000000" w:themeColor="text1"/>
        </w:rPr>
        <w:t>Mobility</w:t>
      </w:r>
      <w:proofErr w:type="spellEnd"/>
      <w:r w:rsidRPr="0070457F">
        <w:rPr>
          <w:rFonts w:eastAsia="Arial"/>
          <w:color w:val="000000" w:themeColor="text1"/>
        </w:rPr>
        <w:t xml:space="preserve"> </w:t>
      </w:r>
      <w:proofErr w:type="spellStart"/>
      <w:r w:rsidRPr="0070457F">
        <w:rPr>
          <w:rFonts w:eastAsia="Arial"/>
          <w:color w:val="000000" w:themeColor="text1"/>
        </w:rPr>
        <w:t>Account</w:t>
      </w:r>
      <w:proofErr w:type="spellEnd"/>
      <w:r w:rsidRPr="0070457F">
        <w:rPr>
          <w:rFonts w:eastAsia="Arial"/>
          <w:color w:val="000000" w:themeColor="text1"/>
        </w:rPr>
        <w:t xml:space="preserve"> ID</w:t>
      </w:r>
      <w:r w:rsidR="00E75852" w:rsidRPr="0070457F">
        <w:rPr>
          <w:rFonts w:eastAsia="Arial"/>
          <w:color w:val="000000" w:themeColor="text1"/>
        </w:rPr>
        <w:t>)</w:t>
      </w:r>
    </w:p>
    <w:p w:rsidR="0093042B" w:rsidRPr="0070457F" w:rsidRDefault="0093042B">
      <w:pPr>
        <w:pStyle w:val="000012"/>
        <w:spacing w:after="0"/>
        <w:rPr>
          <w:rFonts w:eastAsia="Arial"/>
          <w:color w:val="000000" w:themeColor="text1"/>
        </w:rPr>
      </w:pPr>
    </w:p>
    <w:p w:rsidR="00402AED" w:rsidRPr="0070457F" w:rsidRDefault="00402AED">
      <w:pPr>
        <w:pStyle w:val="000012"/>
        <w:spacing w:after="0"/>
        <w:rPr>
          <w:rFonts w:eastAsia="Arial"/>
          <w:color w:val="000000" w:themeColor="text1"/>
        </w:rPr>
      </w:pPr>
      <w:r w:rsidRPr="0070457F">
        <w:rPr>
          <w:rFonts w:eastAsia="Arial"/>
          <w:color w:val="000000" w:themeColor="text1"/>
        </w:rPr>
        <w:t xml:space="preserve">22. „ID </w:t>
      </w:r>
      <w:r w:rsidR="0093042B">
        <w:rPr>
          <w:rFonts w:eastAsia="Arial"/>
          <w:color w:val="000000" w:themeColor="text1"/>
        </w:rPr>
        <w:t>kod“ znači identifikacijski kod</w:t>
      </w:r>
    </w:p>
    <w:p w:rsidR="00402AED" w:rsidRPr="0070457F" w:rsidRDefault="00402AED">
      <w:pPr>
        <w:pStyle w:val="000012"/>
        <w:spacing w:after="0"/>
        <w:rPr>
          <w:rFonts w:eastAsia="Arial"/>
          <w:color w:val="000000" w:themeColor="text1"/>
        </w:rPr>
      </w:pPr>
    </w:p>
    <w:p w:rsidR="00402AED" w:rsidRPr="0070457F" w:rsidRDefault="00402AED">
      <w:pPr>
        <w:pStyle w:val="000012"/>
        <w:spacing w:after="0"/>
        <w:rPr>
          <w:rFonts w:eastAsia="Arial"/>
          <w:color w:val="000000" w:themeColor="text1"/>
        </w:rPr>
      </w:pPr>
      <w:r w:rsidRPr="0070457F">
        <w:rPr>
          <w:rFonts w:eastAsia="Arial"/>
          <w:color w:val="000000" w:themeColor="text1"/>
        </w:rPr>
        <w:t xml:space="preserve">23. </w:t>
      </w:r>
      <w:r w:rsidR="00E75852" w:rsidRPr="0070457F">
        <w:rPr>
          <w:rFonts w:eastAsia="Arial"/>
          <w:color w:val="000000" w:themeColor="text1"/>
        </w:rPr>
        <w:t>„</w:t>
      </w:r>
      <w:r w:rsidR="006B150D" w:rsidRPr="0070457F">
        <w:rPr>
          <w:rFonts w:eastAsia="Arial"/>
          <w:color w:val="000000" w:themeColor="text1"/>
        </w:rPr>
        <w:t xml:space="preserve">CPO ID“  </w:t>
      </w:r>
      <w:r w:rsidRPr="0070457F">
        <w:rPr>
          <w:rFonts w:eastAsia="Arial"/>
          <w:color w:val="000000" w:themeColor="text1"/>
        </w:rPr>
        <w:t xml:space="preserve">znači identifikacijski kod kojeg operatoru mjesta za punjenje dodijeli Ured za registraciju i koji je sastavni dio </w:t>
      </w:r>
      <w:r w:rsidR="0093042B">
        <w:rPr>
          <w:rFonts w:eastAsia="Arial"/>
          <w:color w:val="000000" w:themeColor="text1"/>
        </w:rPr>
        <w:t>EVSE ID koda</w:t>
      </w:r>
    </w:p>
    <w:p w:rsidR="00402AED" w:rsidRPr="0070457F" w:rsidRDefault="00402AED">
      <w:pPr>
        <w:pStyle w:val="000012"/>
        <w:spacing w:after="0"/>
        <w:rPr>
          <w:rFonts w:eastAsia="Arial"/>
          <w:color w:val="000000" w:themeColor="text1"/>
        </w:rPr>
      </w:pPr>
    </w:p>
    <w:p w:rsidR="00402AED" w:rsidRPr="0070457F" w:rsidRDefault="006B150D">
      <w:pPr>
        <w:pStyle w:val="000012"/>
        <w:spacing w:after="0"/>
        <w:rPr>
          <w:color w:val="000000" w:themeColor="text1"/>
        </w:rPr>
      </w:pPr>
      <w:r w:rsidRPr="0070457F">
        <w:rPr>
          <w:rFonts w:eastAsia="Arial"/>
          <w:color w:val="000000" w:themeColor="text1"/>
        </w:rPr>
        <w:t xml:space="preserve">24. „MSP ID“ znači  </w:t>
      </w:r>
      <w:r w:rsidR="00402AED" w:rsidRPr="0070457F">
        <w:rPr>
          <w:rFonts w:eastAsia="Arial"/>
          <w:color w:val="000000" w:themeColor="text1"/>
        </w:rPr>
        <w:t>identifikacijski kod kojeg pružatelju usluga mobilnosti dodijeli Ured za registraciju i k</w:t>
      </w:r>
      <w:r w:rsidR="0093042B">
        <w:rPr>
          <w:rFonts w:eastAsia="Arial"/>
          <w:color w:val="000000" w:themeColor="text1"/>
        </w:rPr>
        <w:t>oji je sastavni dio EMA ID koda.</w:t>
      </w:r>
    </w:p>
    <w:p w:rsidR="007776A4" w:rsidRPr="0070457F" w:rsidRDefault="000461B3">
      <w:pPr>
        <w:pStyle w:val="Normal1"/>
        <w:spacing w:after="0"/>
        <w:rPr>
          <w:color w:val="000000" w:themeColor="text1"/>
        </w:rPr>
      </w:pPr>
      <w:r w:rsidRPr="0070457F">
        <w:rPr>
          <w:rStyle w:val="000008"/>
          <w:color w:val="000000" w:themeColor="text1"/>
        </w:rPr>
        <w:t> </w:t>
      </w:r>
      <w:r w:rsidRPr="0070457F">
        <w:rPr>
          <w:color w:val="000000" w:themeColor="text1"/>
        </w:rPr>
        <w:t xml:space="preserve"> </w:t>
      </w:r>
    </w:p>
    <w:p w:rsidR="007776A4" w:rsidRPr="0070457F" w:rsidRDefault="000461B3">
      <w:pPr>
        <w:pStyle w:val="Normal1"/>
        <w:spacing w:after="0"/>
        <w:rPr>
          <w:color w:val="000000" w:themeColor="text1"/>
        </w:rPr>
      </w:pPr>
      <w:r w:rsidRPr="0070457F">
        <w:rPr>
          <w:rStyle w:val="zadanifontodlomka0"/>
          <w:color w:val="000000" w:themeColor="text1"/>
        </w:rPr>
        <w:t>(2) Ostali pojmovi imaju značenja utvrđena Zakonom.</w:t>
      </w:r>
      <w:r w:rsidRPr="0070457F">
        <w:rPr>
          <w:color w:val="000000" w:themeColor="text1"/>
        </w:rPr>
        <w:t xml:space="preserve"> </w:t>
      </w:r>
    </w:p>
    <w:p w:rsidR="007776A4" w:rsidRPr="0070457F" w:rsidRDefault="000461B3">
      <w:pPr>
        <w:pStyle w:val="normal-000000"/>
        <w:spacing w:after="0"/>
        <w:rPr>
          <w:color w:val="000000" w:themeColor="text1"/>
        </w:rPr>
      </w:pPr>
      <w:r w:rsidRPr="0070457F">
        <w:rPr>
          <w:rStyle w:val="000005"/>
          <w:color w:val="000000" w:themeColor="text1"/>
        </w:rPr>
        <w:t> </w:t>
      </w:r>
      <w:r w:rsidRPr="0070457F">
        <w:rPr>
          <w:color w:val="000000" w:themeColor="text1"/>
        </w:rPr>
        <w:t xml:space="preserve"> </w:t>
      </w:r>
    </w:p>
    <w:p w:rsidR="007776A4" w:rsidRPr="0070457F" w:rsidRDefault="000461B3">
      <w:pPr>
        <w:pStyle w:val="Naslov1"/>
        <w:spacing w:before="0" w:after="0" w:afterAutospacing="0"/>
        <w:jc w:val="center"/>
        <w:rPr>
          <w:rFonts w:eastAsia="Times New Roman"/>
          <w:color w:val="000000" w:themeColor="text1"/>
          <w:sz w:val="24"/>
          <w:szCs w:val="24"/>
        </w:rPr>
      </w:pPr>
      <w:r w:rsidRPr="0070457F">
        <w:rPr>
          <w:rStyle w:val="zadanifontodlomka-000006"/>
          <w:rFonts w:eastAsia="Times New Roman"/>
          <w:b w:val="0"/>
          <w:bCs w:val="0"/>
          <w:color w:val="000000" w:themeColor="text1"/>
        </w:rPr>
        <w:t>II. UVJETI I NAČIN VOĐENJA REGISTRA INFRASTRUKTURE ZA ALTERNATIVNA GORIVA</w:t>
      </w:r>
      <w:r w:rsidRPr="0070457F">
        <w:rPr>
          <w:rFonts w:eastAsia="Times New Roman"/>
          <w:color w:val="000000" w:themeColor="text1"/>
          <w:sz w:val="24"/>
          <w:szCs w:val="24"/>
        </w:rPr>
        <w:t xml:space="preserve"> </w:t>
      </w:r>
    </w:p>
    <w:p w:rsidR="007776A4" w:rsidRPr="0070457F" w:rsidRDefault="000461B3">
      <w:pPr>
        <w:pStyle w:val="normal-000007"/>
        <w:spacing w:after="0"/>
        <w:rPr>
          <w:color w:val="000000" w:themeColor="text1"/>
        </w:rPr>
      </w:pPr>
      <w:r w:rsidRPr="0070457F">
        <w:rPr>
          <w:rStyle w:val="000008"/>
          <w:color w:val="000000" w:themeColor="text1"/>
        </w:rPr>
        <w:t> </w:t>
      </w:r>
      <w:r w:rsidRPr="0070457F">
        <w:rPr>
          <w:color w:val="000000" w:themeColor="text1"/>
        </w:rPr>
        <w:t xml:space="preserve"> </w:t>
      </w:r>
    </w:p>
    <w:p w:rsidR="007776A4" w:rsidRPr="0070457F" w:rsidRDefault="000461B3">
      <w:pPr>
        <w:pStyle w:val="Naslov2"/>
        <w:spacing w:before="0" w:after="0" w:afterAutospacing="0"/>
        <w:jc w:val="center"/>
        <w:rPr>
          <w:rFonts w:eastAsia="Times New Roman"/>
          <w:color w:val="000000" w:themeColor="text1"/>
          <w:sz w:val="24"/>
          <w:szCs w:val="24"/>
        </w:rPr>
      </w:pPr>
      <w:r w:rsidRPr="0070457F">
        <w:rPr>
          <w:rStyle w:val="zadanifontodlomka-000006"/>
          <w:rFonts w:eastAsia="Times New Roman"/>
          <w:b w:val="0"/>
          <w:bCs w:val="0"/>
          <w:color w:val="000000" w:themeColor="text1"/>
        </w:rPr>
        <w:t>Članak 3.</w:t>
      </w:r>
      <w:r w:rsidRPr="0070457F">
        <w:rPr>
          <w:rFonts w:eastAsia="Times New Roman"/>
          <w:color w:val="000000" w:themeColor="text1"/>
          <w:sz w:val="24"/>
          <w:szCs w:val="24"/>
        </w:rPr>
        <w:t xml:space="preserve"> </w:t>
      </w:r>
    </w:p>
    <w:p w:rsidR="007776A4" w:rsidRPr="0070457F" w:rsidRDefault="000461B3">
      <w:pPr>
        <w:pStyle w:val="normal-000007"/>
        <w:spacing w:after="0"/>
        <w:rPr>
          <w:color w:val="000000" w:themeColor="text1"/>
        </w:rPr>
      </w:pPr>
      <w:r w:rsidRPr="0070457F">
        <w:rPr>
          <w:rStyle w:val="000021"/>
          <w:color w:val="000000" w:themeColor="text1"/>
        </w:rPr>
        <w:t xml:space="preserve">  </w:t>
      </w:r>
    </w:p>
    <w:p w:rsidR="007776A4" w:rsidRPr="0070457F" w:rsidRDefault="000461B3">
      <w:pPr>
        <w:pStyle w:val="Naslov3"/>
        <w:spacing w:before="0" w:after="0" w:afterAutospacing="0"/>
        <w:jc w:val="center"/>
        <w:rPr>
          <w:rFonts w:eastAsia="Times New Roman"/>
          <w:color w:val="000000" w:themeColor="text1"/>
          <w:sz w:val="24"/>
          <w:szCs w:val="24"/>
        </w:rPr>
      </w:pPr>
      <w:r w:rsidRPr="0070457F">
        <w:rPr>
          <w:rStyle w:val="zadanifontodlomka-000009"/>
          <w:rFonts w:eastAsia="Times New Roman"/>
          <w:b w:val="0"/>
          <w:bCs w:val="0"/>
          <w:color w:val="000000" w:themeColor="text1"/>
        </w:rPr>
        <w:t xml:space="preserve">Ured za registraciju (CRO IDRO) </w:t>
      </w:r>
    </w:p>
    <w:p w:rsidR="007776A4" w:rsidRPr="0070457F" w:rsidRDefault="000461B3">
      <w:pPr>
        <w:pStyle w:val="normal-000000"/>
        <w:spacing w:after="0"/>
        <w:rPr>
          <w:color w:val="000000" w:themeColor="text1"/>
        </w:rPr>
      </w:pPr>
      <w:r w:rsidRPr="0070457F">
        <w:rPr>
          <w:rStyle w:val="000005"/>
          <w:color w:val="000000" w:themeColor="text1"/>
        </w:rPr>
        <w:t> </w:t>
      </w:r>
      <w:r w:rsidRPr="0070457F">
        <w:rPr>
          <w:color w:val="000000" w:themeColor="text1"/>
        </w:rPr>
        <w:t xml:space="preserve"> </w:t>
      </w:r>
    </w:p>
    <w:p w:rsidR="007776A4" w:rsidRPr="0070457F" w:rsidRDefault="000461B3">
      <w:pPr>
        <w:pStyle w:val="000022"/>
        <w:spacing w:after="0"/>
        <w:rPr>
          <w:color w:val="000000" w:themeColor="text1"/>
        </w:rPr>
      </w:pPr>
      <w:r w:rsidRPr="0070457F">
        <w:rPr>
          <w:rStyle w:val="000013"/>
          <w:color w:val="000000" w:themeColor="text1"/>
        </w:rPr>
        <w:t>(1)</w:t>
      </w:r>
      <w:r w:rsidRPr="0070457F">
        <w:rPr>
          <w:color w:val="000000" w:themeColor="text1"/>
        </w:rPr>
        <w:t xml:space="preserve"> </w:t>
      </w:r>
      <w:r w:rsidRPr="0070457F">
        <w:rPr>
          <w:rStyle w:val="zadanifontodlomka0"/>
          <w:color w:val="000000" w:themeColor="text1"/>
        </w:rPr>
        <w:t xml:space="preserve">Ured za registraciju (CRO IDRO) određuje jedinstvene identifikacijske kodove, koji se dodjeljuju operatorima mjesta za punjenje i opskrbu i pružateljima usluge mobilnosti vozila na alternativni pogon radi njihove identifikacije. </w:t>
      </w:r>
    </w:p>
    <w:p w:rsidR="007776A4" w:rsidRPr="0070457F" w:rsidRDefault="000461B3">
      <w:pPr>
        <w:pStyle w:val="Normal1"/>
        <w:spacing w:after="0"/>
        <w:rPr>
          <w:color w:val="000000" w:themeColor="text1"/>
        </w:rPr>
      </w:pPr>
      <w:r w:rsidRPr="0070457F">
        <w:rPr>
          <w:rStyle w:val="000008"/>
          <w:color w:val="000000" w:themeColor="text1"/>
        </w:rPr>
        <w:t> </w:t>
      </w:r>
      <w:r w:rsidRPr="0070457F">
        <w:rPr>
          <w:color w:val="000000" w:themeColor="text1"/>
        </w:rPr>
        <w:t xml:space="preserve"> </w:t>
      </w:r>
    </w:p>
    <w:p w:rsidR="007776A4" w:rsidRPr="0070457F" w:rsidRDefault="000461B3">
      <w:pPr>
        <w:pStyle w:val="000022"/>
        <w:spacing w:after="0"/>
        <w:rPr>
          <w:color w:val="000000" w:themeColor="text1"/>
        </w:rPr>
      </w:pPr>
      <w:r w:rsidRPr="0070457F">
        <w:rPr>
          <w:rStyle w:val="000013"/>
          <w:color w:val="000000" w:themeColor="text1"/>
        </w:rPr>
        <w:t>(2)</w:t>
      </w:r>
      <w:r w:rsidRPr="0070457F">
        <w:rPr>
          <w:color w:val="000000" w:themeColor="text1"/>
        </w:rPr>
        <w:t xml:space="preserve"> </w:t>
      </w:r>
      <w:r w:rsidRPr="0070457F">
        <w:rPr>
          <w:rStyle w:val="zadanifontodlomka0"/>
          <w:color w:val="000000" w:themeColor="text1"/>
        </w:rPr>
        <w:t>Ured za registraciju (CRO IDRO) vodi registar jedinstvenih identifikacijskih kodova i  registar infrastrukture za punjenje i opskrbu.</w:t>
      </w:r>
      <w:r w:rsidRPr="0070457F">
        <w:rPr>
          <w:color w:val="000000" w:themeColor="text1"/>
        </w:rPr>
        <w:t xml:space="preserve"> </w:t>
      </w:r>
    </w:p>
    <w:p w:rsidR="007776A4" w:rsidRPr="0070457F" w:rsidRDefault="000461B3">
      <w:pPr>
        <w:pStyle w:val="Normal1"/>
        <w:spacing w:after="0"/>
        <w:rPr>
          <w:color w:val="000000" w:themeColor="text1"/>
        </w:rPr>
      </w:pPr>
      <w:r w:rsidRPr="0070457F">
        <w:rPr>
          <w:rStyle w:val="000008"/>
          <w:color w:val="000000" w:themeColor="text1"/>
        </w:rPr>
        <w:t> </w:t>
      </w:r>
      <w:r w:rsidRPr="0070457F">
        <w:rPr>
          <w:color w:val="000000" w:themeColor="text1"/>
        </w:rPr>
        <w:t xml:space="preserve"> </w:t>
      </w:r>
    </w:p>
    <w:p w:rsidR="007776A4" w:rsidRPr="0070457F" w:rsidRDefault="000461B3">
      <w:pPr>
        <w:pStyle w:val="000022"/>
        <w:spacing w:after="0"/>
        <w:rPr>
          <w:color w:val="000000" w:themeColor="text1"/>
        </w:rPr>
      </w:pPr>
      <w:r w:rsidRPr="0070457F">
        <w:rPr>
          <w:rStyle w:val="000013"/>
          <w:color w:val="000000" w:themeColor="text1"/>
        </w:rPr>
        <w:t>(3)</w:t>
      </w:r>
      <w:r w:rsidRPr="0070457F">
        <w:rPr>
          <w:color w:val="000000" w:themeColor="text1"/>
        </w:rPr>
        <w:t xml:space="preserve"> </w:t>
      </w:r>
      <w:r w:rsidRPr="0070457F">
        <w:rPr>
          <w:rStyle w:val="zadanifontodlomka0"/>
          <w:color w:val="000000" w:themeColor="text1"/>
        </w:rPr>
        <w:t>Ured za registraciju (CRO IDRO) daje informacije krajnjim korisnicima o mjestima za punjenje i opskrbu putem Nacionalne pristupne točke.</w:t>
      </w:r>
      <w:r w:rsidRPr="0070457F">
        <w:rPr>
          <w:color w:val="000000" w:themeColor="text1"/>
        </w:rPr>
        <w:t xml:space="preserve"> </w:t>
      </w:r>
    </w:p>
    <w:p w:rsidR="007776A4" w:rsidRPr="0070457F" w:rsidRDefault="000461B3">
      <w:pPr>
        <w:pStyle w:val="normal-000000"/>
        <w:spacing w:after="0"/>
        <w:rPr>
          <w:color w:val="000000" w:themeColor="text1"/>
        </w:rPr>
      </w:pPr>
      <w:r w:rsidRPr="0070457F">
        <w:rPr>
          <w:rStyle w:val="000005"/>
          <w:color w:val="000000" w:themeColor="text1"/>
        </w:rPr>
        <w:t> </w:t>
      </w:r>
      <w:r w:rsidRPr="0070457F">
        <w:rPr>
          <w:color w:val="000000" w:themeColor="text1"/>
        </w:rPr>
        <w:t xml:space="preserve"> </w:t>
      </w:r>
    </w:p>
    <w:p w:rsidR="007776A4" w:rsidRPr="0070457F" w:rsidRDefault="000461B3">
      <w:pPr>
        <w:pStyle w:val="normal-000000"/>
        <w:spacing w:after="0"/>
        <w:rPr>
          <w:color w:val="000000" w:themeColor="text1"/>
        </w:rPr>
      </w:pPr>
      <w:r w:rsidRPr="0070457F">
        <w:rPr>
          <w:rStyle w:val="000005"/>
          <w:color w:val="000000" w:themeColor="text1"/>
        </w:rPr>
        <w:t> </w:t>
      </w:r>
      <w:r w:rsidRPr="0070457F">
        <w:rPr>
          <w:color w:val="000000" w:themeColor="text1"/>
        </w:rPr>
        <w:t xml:space="preserve"> </w:t>
      </w:r>
    </w:p>
    <w:p w:rsidR="007776A4" w:rsidRPr="0070457F" w:rsidRDefault="000461B3">
      <w:pPr>
        <w:pStyle w:val="Naslov2"/>
        <w:spacing w:before="0" w:after="0" w:afterAutospacing="0"/>
        <w:jc w:val="center"/>
        <w:rPr>
          <w:rFonts w:eastAsia="Times New Roman"/>
          <w:color w:val="000000" w:themeColor="text1"/>
          <w:sz w:val="24"/>
          <w:szCs w:val="24"/>
        </w:rPr>
      </w:pPr>
      <w:r w:rsidRPr="0070457F">
        <w:rPr>
          <w:rStyle w:val="zadanifontodlomka-000006"/>
          <w:rFonts w:eastAsia="Times New Roman"/>
          <w:b w:val="0"/>
          <w:bCs w:val="0"/>
          <w:color w:val="000000" w:themeColor="text1"/>
        </w:rPr>
        <w:t>Članak 4.</w:t>
      </w:r>
      <w:r w:rsidRPr="0070457F">
        <w:rPr>
          <w:rFonts w:eastAsia="Times New Roman"/>
          <w:color w:val="000000" w:themeColor="text1"/>
          <w:sz w:val="24"/>
          <w:szCs w:val="24"/>
        </w:rPr>
        <w:t xml:space="preserve"> </w:t>
      </w:r>
    </w:p>
    <w:p w:rsidR="007776A4" w:rsidRPr="0070457F" w:rsidRDefault="000461B3">
      <w:pPr>
        <w:pStyle w:val="normal-000007"/>
        <w:spacing w:after="0"/>
        <w:rPr>
          <w:color w:val="000000" w:themeColor="text1"/>
        </w:rPr>
      </w:pPr>
      <w:r w:rsidRPr="0070457F">
        <w:rPr>
          <w:rStyle w:val="000008"/>
          <w:color w:val="000000" w:themeColor="text1"/>
        </w:rPr>
        <w:t> </w:t>
      </w:r>
      <w:r w:rsidRPr="0070457F">
        <w:rPr>
          <w:color w:val="000000" w:themeColor="text1"/>
        </w:rPr>
        <w:t xml:space="preserve"> </w:t>
      </w:r>
    </w:p>
    <w:p w:rsidR="007776A4" w:rsidRPr="0070457F" w:rsidRDefault="000461B3">
      <w:pPr>
        <w:pStyle w:val="Naslov3"/>
        <w:spacing w:before="0" w:after="0" w:afterAutospacing="0"/>
        <w:jc w:val="center"/>
        <w:rPr>
          <w:rFonts w:eastAsia="Times New Roman"/>
          <w:color w:val="000000" w:themeColor="text1"/>
          <w:sz w:val="24"/>
          <w:szCs w:val="24"/>
        </w:rPr>
      </w:pPr>
      <w:r w:rsidRPr="0070457F">
        <w:rPr>
          <w:rStyle w:val="zadanifontodlomka-000009"/>
          <w:rFonts w:eastAsia="Times New Roman"/>
          <w:b w:val="0"/>
          <w:bCs w:val="0"/>
          <w:color w:val="000000" w:themeColor="text1"/>
        </w:rPr>
        <w:t xml:space="preserve">Registar jedinstvenih identifikacijskih kodova </w:t>
      </w:r>
    </w:p>
    <w:p w:rsidR="007776A4" w:rsidRPr="0070457F" w:rsidRDefault="000461B3">
      <w:pPr>
        <w:pStyle w:val="normal-000000"/>
        <w:spacing w:after="0"/>
        <w:rPr>
          <w:color w:val="000000" w:themeColor="text1"/>
        </w:rPr>
      </w:pPr>
      <w:r w:rsidRPr="0070457F">
        <w:rPr>
          <w:rStyle w:val="000005"/>
          <w:color w:val="000000" w:themeColor="text1"/>
        </w:rPr>
        <w:t> </w:t>
      </w:r>
      <w:r w:rsidRPr="0070457F">
        <w:rPr>
          <w:color w:val="000000" w:themeColor="text1"/>
        </w:rPr>
        <w:t xml:space="preserve"> </w:t>
      </w:r>
    </w:p>
    <w:p w:rsidR="007776A4" w:rsidRPr="0070457F" w:rsidRDefault="000461B3">
      <w:pPr>
        <w:pStyle w:val="000025"/>
        <w:spacing w:after="0"/>
        <w:rPr>
          <w:color w:val="000000" w:themeColor="text1"/>
        </w:rPr>
      </w:pPr>
      <w:r w:rsidRPr="0070457F">
        <w:rPr>
          <w:rStyle w:val="000013"/>
          <w:color w:val="000000" w:themeColor="text1"/>
        </w:rPr>
        <w:t>(1)</w:t>
      </w:r>
      <w:r w:rsidRPr="0070457F">
        <w:rPr>
          <w:color w:val="000000" w:themeColor="text1"/>
        </w:rPr>
        <w:t xml:space="preserve"> </w:t>
      </w:r>
      <w:r w:rsidRPr="0070457F">
        <w:rPr>
          <w:rStyle w:val="zadanifontodlomka0"/>
          <w:color w:val="000000" w:themeColor="text1"/>
        </w:rPr>
        <w:t>Registar jedinstvenih identifikacijskih kodova sadrži bazu kodova operatora mjesta za punjenje ili opskrbu (CPO ID kod) i pružatelja usluge mobilnosti (MSP ID kod).</w:t>
      </w:r>
      <w:r w:rsidRPr="0070457F">
        <w:rPr>
          <w:color w:val="000000" w:themeColor="text1"/>
        </w:rPr>
        <w:t xml:space="preserve"> </w:t>
      </w:r>
    </w:p>
    <w:p w:rsidR="007776A4" w:rsidRPr="0070457F" w:rsidRDefault="000461B3">
      <w:pPr>
        <w:pStyle w:val="Normal1"/>
        <w:spacing w:after="0"/>
        <w:rPr>
          <w:color w:val="000000" w:themeColor="text1"/>
        </w:rPr>
      </w:pPr>
      <w:r w:rsidRPr="0070457F">
        <w:rPr>
          <w:rStyle w:val="000008"/>
          <w:color w:val="000000" w:themeColor="text1"/>
        </w:rPr>
        <w:t> </w:t>
      </w:r>
      <w:r w:rsidRPr="0070457F">
        <w:rPr>
          <w:color w:val="000000" w:themeColor="text1"/>
        </w:rPr>
        <w:t xml:space="preserve"> </w:t>
      </w:r>
    </w:p>
    <w:p w:rsidR="007776A4" w:rsidRPr="0070457F" w:rsidRDefault="000461B3">
      <w:pPr>
        <w:pStyle w:val="000025"/>
        <w:spacing w:after="0"/>
        <w:rPr>
          <w:color w:val="000000" w:themeColor="text1"/>
        </w:rPr>
      </w:pPr>
      <w:r w:rsidRPr="0070457F">
        <w:rPr>
          <w:rStyle w:val="000013"/>
          <w:color w:val="000000" w:themeColor="text1"/>
        </w:rPr>
        <w:lastRenderedPageBreak/>
        <w:t>(2)</w:t>
      </w:r>
      <w:r w:rsidRPr="0070457F">
        <w:rPr>
          <w:color w:val="000000" w:themeColor="text1"/>
        </w:rPr>
        <w:t xml:space="preserve"> </w:t>
      </w:r>
      <w:r w:rsidRPr="0070457F">
        <w:rPr>
          <w:rStyle w:val="zadanifontodlomka0"/>
          <w:color w:val="000000" w:themeColor="text1"/>
        </w:rPr>
        <w:t>Jedinstveni identifikacijski kodovi iz stavka 1. ovog članka sastoje se od pet znamenki, od kojih su prve dvije znamenke nacionalna oznaka države „HR“ (sukladno ISO 15118 standardu), dok su sljedeće tri znamenke oznake operatora mjesta za punjenje ili opskrbu odnosno pružatelja usluga mobilnosti.</w:t>
      </w:r>
      <w:r w:rsidRPr="0070457F">
        <w:rPr>
          <w:color w:val="000000" w:themeColor="text1"/>
        </w:rPr>
        <w:t xml:space="preserve"> </w:t>
      </w:r>
    </w:p>
    <w:p w:rsidR="007776A4" w:rsidRPr="0070457F" w:rsidRDefault="000461B3">
      <w:pPr>
        <w:pStyle w:val="Normal1"/>
        <w:spacing w:after="0"/>
        <w:rPr>
          <w:color w:val="000000" w:themeColor="text1"/>
        </w:rPr>
      </w:pPr>
      <w:r w:rsidRPr="0070457F">
        <w:rPr>
          <w:rStyle w:val="000008"/>
          <w:color w:val="000000" w:themeColor="text1"/>
        </w:rPr>
        <w:t> </w:t>
      </w:r>
      <w:r w:rsidRPr="0070457F">
        <w:rPr>
          <w:color w:val="000000" w:themeColor="text1"/>
        </w:rPr>
        <w:t xml:space="preserve"> </w:t>
      </w:r>
    </w:p>
    <w:p w:rsidR="007776A4" w:rsidRPr="0070457F" w:rsidRDefault="000461B3">
      <w:pPr>
        <w:pStyle w:val="000025"/>
        <w:spacing w:after="0"/>
        <w:rPr>
          <w:color w:val="000000" w:themeColor="text1"/>
        </w:rPr>
      </w:pPr>
      <w:r w:rsidRPr="0070457F">
        <w:rPr>
          <w:rStyle w:val="000013"/>
          <w:color w:val="000000" w:themeColor="text1"/>
        </w:rPr>
        <w:t>(3)</w:t>
      </w:r>
      <w:r w:rsidRPr="0070457F">
        <w:rPr>
          <w:color w:val="000000" w:themeColor="text1"/>
        </w:rPr>
        <w:t xml:space="preserve"> </w:t>
      </w:r>
      <w:r w:rsidRPr="0070457F">
        <w:rPr>
          <w:rStyle w:val="zadanifontodlomka0"/>
          <w:color w:val="000000" w:themeColor="text1"/>
        </w:rPr>
        <w:t>Popis ID kodova, naziv subjekata i mrežne stranice subjekata su javni podaci koji se objavljuje na mrežnim stranicama Ureda za registraciju (CRO IDRO).</w:t>
      </w:r>
      <w:r w:rsidRPr="0070457F">
        <w:rPr>
          <w:color w:val="000000" w:themeColor="text1"/>
        </w:rPr>
        <w:t xml:space="preserve"> </w:t>
      </w:r>
    </w:p>
    <w:p w:rsidR="007776A4" w:rsidRPr="0070457F" w:rsidRDefault="000461B3">
      <w:pPr>
        <w:pStyle w:val="Normal1"/>
        <w:spacing w:after="0"/>
        <w:rPr>
          <w:color w:val="000000" w:themeColor="text1"/>
        </w:rPr>
      </w:pPr>
      <w:r w:rsidRPr="0070457F">
        <w:rPr>
          <w:rStyle w:val="000008"/>
          <w:color w:val="000000" w:themeColor="text1"/>
        </w:rPr>
        <w:t> </w:t>
      </w:r>
      <w:r w:rsidRPr="0070457F">
        <w:rPr>
          <w:color w:val="000000" w:themeColor="text1"/>
        </w:rPr>
        <w:t xml:space="preserve"> </w:t>
      </w:r>
    </w:p>
    <w:p w:rsidR="007776A4" w:rsidRPr="0070457F" w:rsidRDefault="000461B3">
      <w:pPr>
        <w:pStyle w:val="000025"/>
        <w:spacing w:after="0"/>
        <w:rPr>
          <w:color w:val="000000" w:themeColor="text1"/>
        </w:rPr>
      </w:pPr>
      <w:r w:rsidRPr="0070457F">
        <w:rPr>
          <w:rStyle w:val="000013"/>
          <w:color w:val="000000" w:themeColor="text1"/>
        </w:rPr>
        <w:t>(4)</w:t>
      </w:r>
      <w:r w:rsidRPr="0070457F">
        <w:rPr>
          <w:color w:val="000000" w:themeColor="text1"/>
        </w:rPr>
        <w:t xml:space="preserve"> </w:t>
      </w:r>
      <w:r w:rsidRPr="0070457F">
        <w:rPr>
          <w:rStyle w:val="zadanifontodlomka0"/>
          <w:color w:val="000000" w:themeColor="text1"/>
        </w:rPr>
        <w:t>Posjedovanje jedinstvenog identifikacijskog koda preduvjet je za puštanje u rad mjesta za punjenje ili opskrbu.</w:t>
      </w:r>
      <w:r w:rsidRPr="0070457F">
        <w:rPr>
          <w:color w:val="000000" w:themeColor="text1"/>
        </w:rPr>
        <w:t xml:space="preserve"> </w:t>
      </w:r>
    </w:p>
    <w:p w:rsidR="007776A4" w:rsidRPr="0070457F" w:rsidRDefault="000461B3">
      <w:pPr>
        <w:pStyle w:val="Normal1"/>
        <w:spacing w:after="0"/>
        <w:rPr>
          <w:color w:val="000000" w:themeColor="text1"/>
        </w:rPr>
      </w:pPr>
      <w:r w:rsidRPr="0070457F">
        <w:rPr>
          <w:rStyle w:val="000008"/>
          <w:color w:val="000000" w:themeColor="text1"/>
        </w:rPr>
        <w:t> </w:t>
      </w:r>
      <w:r w:rsidRPr="0070457F">
        <w:rPr>
          <w:color w:val="000000" w:themeColor="text1"/>
        </w:rPr>
        <w:t xml:space="preserve"> </w:t>
      </w:r>
    </w:p>
    <w:p w:rsidR="007776A4" w:rsidRPr="0070457F" w:rsidRDefault="000461B3">
      <w:pPr>
        <w:pStyle w:val="000025"/>
        <w:spacing w:after="0"/>
        <w:rPr>
          <w:color w:val="000000" w:themeColor="text1"/>
        </w:rPr>
      </w:pPr>
      <w:r w:rsidRPr="0070457F">
        <w:rPr>
          <w:rStyle w:val="000013"/>
          <w:color w:val="000000" w:themeColor="text1"/>
        </w:rPr>
        <w:t>(5)</w:t>
      </w:r>
      <w:r w:rsidRPr="0070457F">
        <w:rPr>
          <w:color w:val="000000" w:themeColor="text1"/>
        </w:rPr>
        <w:t xml:space="preserve"> </w:t>
      </w:r>
      <w:r w:rsidRPr="0070457F">
        <w:rPr>
          <w:rStyle w:val="zadanifontodlomka0"/>
          <w:color w:val="000000" w:themeColor="text1"/>
        </w:rPr>
        <w:t xml:space="preserve">Jedinstveni identifikacijski kodovi iz stavka 1. ovog članka koriste se za stvaranje pojedinačnih identifikatora, i to za svako mjesto za punjenje ili opskrbu kojim upravlja CPO (EVSE ID) te za svaki korisnički ugovor MSP-a (EMA ID). </w:t>
      </w:r>
    </w:p>
    <w:p w:rsidR="007776A4" w:rsidRPr="0070457F" w:rsidRDefault="000461B3">
      <w:pPr>
        <w:pStyle w:val="Normal1"/>
        <w:spacing w:after="0"/>
        <w:rPr>
          <w:color w:val="000000" w:themeColor="text1"/>
        </w:rPr>
      </w:pPr>
      <w:r w:rsidRPr="0070457F">
        <w:rPr>
          <w:rStyle w:val="000008"/>
          <w:color w:val="000000" w:themeColor="text1"/>
        </w:rPr>
        <w:t> </w:t>
      </w:r>
      <w:r w:rsidRPr="0070457F">
        <w:rPr>
          <w:color w:val="000000" w:themeColor="text1"/>
        </w:rPr>
        <w:t xml:space="preserve"> </w:t>
      </w:r>
    </w:p>
    <w:p w:rsidR="007776A4" w:rsidRPr="0070457F" w:rsidRDefault="000461B3">
      <w:pPr>
        <w:pStyle w:val="000025"/>
        <w:spacing w:after="0"/>
        <w:rPr>
          <w:color w:val="000000" w:themeColor="text1"/>
        </w:rPr>
      </w:pPr>
      <w:r w:rsidRPr="0070457F">
        <w:rPr>
          <w:rStyle w:val="000013"/>
          <w:color w:val="000000" w:themeColor="text1"/>
        </w:rPr>
        <w:t>(6)</w:t>
      </w:r>
      <w:r w:rsidRPr="0070457F">
        <w:rPr>
          <w:color w:val="000000" w:themeColor="text1"/>
        </w:rPr>
        <w:t xml:space="preserve"> </w:t>
      </w:r>
      <w:r w:rsidRPr="0070457F">
        <w:rPr>
          <w:rStyle w:val="zadanifontodlomka0"/>
          <w:color w:val="000000" w:themeColor="text1"/>
        </w:rPr>
        <w:t>Pojedinačni identifikator EVS</w:t>
      </w:r>
      <w:r w:rsidR="00A922E6" w:rsidRPr="0070457F">
        <w:rPr>
          <w:rStyle w:val="zadanifontodlomka0"/>
          <w:color w:val="000000" w:themeColor="text1"/>
        </w:rPr>
        <w:t>E</w:t>
      </w:r>
      <w:r w:rsidRPr="0070457F">
        <w:rPr>
          <w:rStyle w:val="zadanifontodlomka0"/>
          <w:color w:val="000000" w:themeColor="text1"/>
        </w:rPr>
        <w:t xml:space="preserve"> ID sastoji se od CPO ID koda, oznake </w:t>
      </w:r>
      <w:r w:rsidR="006B150D" w:rsidRPr="0070457F">
        <w:rPr>
          <w:rStyle w:val="zadanifontodlomka0"/>
          <w:color w:val="000000" w:themeColor="text1"/>
        </w:rPr>
        <w:t>„</w:t>
      </w:r>
      <w:r w:rsidRPr="0070457F">
        <w:rPr>
          <w:rStyle w:val="zadanifontodlomka0"/>
          <w:color w:val="000000" w:themeColor="text1"/>
        </w:rPr>
        <w:t>E</w:t>
      </w:r>
      <w:r w:rsidR="006B150D" w:rsidRPr="0070457F">
        <w:rPr>
          <w:rStyle w:val="zadanifontodlomka0"/>
          <w:color w:val="000000" w:themeColor="text1"/>
        </w:rPr>
        <w:t>“</w:t>
      </w:r>
      <w:r w:rsidRPr="0070457F">
        <w:rPr>
          <w:rStyle w:val="zadanifontodlomka0"/>
          <w:color w:val="000000" w:themeColor="text1"/>
        </w:rPr>
        <w:t xml:space="preserve">, </w:t>
      </w:r>
      <w:r w:rsidR="006B150D" w:rsidRPr="0070457F">
        <w:rPr>
          <w:rStyle w:val="zadanifontodlomka0"/>
          <w:color w:val="000000" w:themeColor="text1"/>
        </w:rPr>
        <w:t>„</w:t>
      </w:r>
      <w:r w:rsidRPr="0070457F">
        <w:rPr>
          <w:rStyle w:val="zadanifontodlomka0"/>
          <w:color w:val="000000" w:themeColor="text1"/>
        </w:rPr>
        <w:t>S</w:t>
      </w:r>
      <w:r w:rsidR="006B150D" w:rsidRPr="0070457F">
        <w:rPr>
          <w:rStyle w:val="zadanifontodlomka0"/>
          <w:color w:val="000000" w:themeColor="text1"/>
        </w:rPr>
        <w:t>“</w:t>
      </w:r>
      <w:r w:rsidRPr="0070457F">
        <w:rPr>
          <w:rStyle w:val="zadanifontodlomka0"/>
          <w:color w:val="000000" w:themeColor="text1"/>
        </w:rPr>
        <w:t xml:space="preserve"> ili </w:t>
      </w:r>
      <w:r w:rsidR="006B150D" w:rsidRPr="0070457F">
        <w:rPr>
          <w:rStyle w:val="zadanifontodlomka0"/>
          <w:color w:val="000000" w:themeColor="text1"/>
        </w:rPr>
        <w:t>„</w:t>
      </w:r>
      <w:r w:rsidRPr="0070457F">
        <w:rPr>
          <w:rStyle w:val="zadanifontodlomka0"/>
          <w:color w:val="000000" w:themeColor="text1"/>
        </w:rPr>
        <w:t>P</w:t>
      </w:r>
      <w:r w:rsidR="006B150D" w:rsidRPr="0070457F">
        <w:rPr>
          <w:rStyle w:val="zadanifontodlomka0"/>
          <w:color w:val="000000" w:themeColor="text1"/>
        </w:rPr>
        <w:t>“</w:t>
      </w:r>
      <w:r w:rsidRPr="0070457F">
        <w:rPr>
          <w:rStyle w:val="zadanifontodlomka0"/>
          <w:color w:val="000000" w:themeColor="text1"/>
        </w:rPr>
        <w:t xml:space="preserve">  i željenog identifikacijskog koda koji se sastoji do 30 alfanumeričkih znakova, </w:t>
      </w:r>
    </w:p>
    <w:p w:rsidR="007776A4" w:rsidRPr="0070457F" w:rsidRDefault="000461B3">
      <w:pPr>
        <w:pStyle w:val="Normal1"/>
        <w:spacing w:after="0"/>
        <w:rPr>
          <w:color w:val="000000" w:themeColor="text1"/>
        </w:rPr>
      </w:pPr>
      <w:r w:rsidRPr="0070457F">
        <w:rPr>
          <w:rStyle w:val="000008"/>
          <w:color w:val="000000" w:themeColor="text1"/>
        </w:rPr>
        <w:t> </w:t>
      </w:r>
      <w:r w:rsidRPr="0070457F">
        <w:rPr>
          <w:color w:val="000000" w:themeColor="text1"/>
        </w:rPr>
        <w:t xml:space="preserve"> </w:t>
      </w:r>
    </w:p>
    <w:p w:rsidR="007776A4" w:rsidRPr="0070457F" w:rsidRDefault="000461B3">
      <w:pPr>
        <w:pStyle w:val="000025"/>
        <w:spacing w:after="0"/>
        <w:rPr>
          <w:color w:val="000000" w:themeColor="text1"/>
        </w:rPr>
      </w:pPr>
      <w:r w:rsidRPr="0070457F">
        <w:rPr>
          <w:rStyle w:val="000013"/>
          <w:color w:val="000000" w:themeColor="text1"/>
        </w:rPr>
        <w:t>(7)</w:t>
      </w:r>
      <w:r w:rsidRPr="0070457F">
        <w:rPr>
          <w:color w:val="000000" w:themeColor="text1"/>
        </w:rPr>
        <w:t xml:space="preserve"> </w:t>
      </w:r>
      <w:r w:rsidRPr="0070457F">
        <w:rPr>
          <w:rStyle w:val="zadanifontodlomka0"/>
          <w:color w:val="000000" w:themeColor="text1"/>
        </w:rPr>
        <w:t xml:space="preserve">Pojedinačni identifikator EMA ID sastoji je od MSP ID koda, oznake </w:t>
      </w:r>
      <w:r w:rsidR="006B150D" w:rsidRPr="0070457F">
        <w:rPr>
          <w:rStyle w:val="zadanifontodlomka0"/>
          <w:color w:val="000000" w:themeColor="text1"/>
        </w:rPr>
        <w:t>„</w:t>
      </w:r>
      <w:r w:rsidRPr="0070457F">
        <w:rPr>
          <w:rStyle w:val="zadanifontodlomka0"/>
          <w:color w:val="000000" w:themeColor="text1"/>
        </w:rPr>
        <w:t>C</w:t>
      </w:r>
      <w:r w:rsidR="006B150D" w:rsidRPr="0070457F">
        <w:rPr>
          <w:rStyle w:val="zadanifontodlomka0"/>
          <w:color w:val="000000" w:themeColor="text1"/>
        </w:rPr>
        <w:t>“</w:t>
      </w:r>
      <w:r w:rsidRPr="0070457F">
        <w:rPr>
          <w:rStyle w:val="zadanifontodlomka0"/>
          <w:color w:val="000000" w:themeColor="text1"/>
        </w:rPr>
        <w:t xml:space="preserve"> i željenog identifikacijskog koda do 8 alfanumeričkih znakova.</w:t>
      </w:r>
      <w:r w:rsidRPr="0070457F">
        <w:rPr>
          <w:color w:val="000000" w:themeColor="text1"/>
        </w:rPr>
        <w:t xml:space="preserve"> </w:t>
      </w:r>
    </w:p>
    <w:p w:rsidR="007776A4" w:rsidRPr="0070457F" w:rsidRDefault="000461B3">
      <w:pPr>
        <w:pStyle w:val="Normal1"/>
        <w:spacing w:after="0"/>
        <w:rPr>
          <w:color w:val="000000" w:themeColor="text1"/>
        </w:rPr>
      </w:pPr>
      <w:r w:rsidRPr="0070457F">
        <w:rPr>
          <w:rStyle w:val="000008"/>
          <w:color w:val="000000" w:themeColor="text1"/>
        </w:rPr>
        <w:t> </w:t>
      </w:r>
      <w:r w:rsidRPr="0070457F">
        <w:rPr>
          <w:color w:val="000000" w:themeColor="text1"/>
        </w:rPr>
        <w:t xml:space="preserve"> </w:t>
      </w:r>
    </w:p>
    <w:p w:rsidR="007776A4" w:rsidRPr="0070457F" w:rsidRDefault="000461B3">
      <w:pPr>
        <w:pStyle w:val="000025"/>
        <w:spacing w:after="0"/>
        <w:rPr>
          <w:color w:val="000000" w:themeColor="text1"/>
        </w:rPr>
      </w:pPr>
      <w:r w:rsidRPr="0070457F">
        <w:rPr>
          <w:rStyle w:val="000013"/>
          <w:color w:val="000000" w:themeColor="text1"/>
        </w:rPr>
        <w:t>(8)</w:t>
      </w:r>
      <w:r w:rsidRPr="0070457F">
        <w:rPr>
          <w:color w:val="000000" w:themeColor="text1"/>
        </w:rPr>
        <w:t xml:space="preserve"> </w:t>
      </w:r>
      <w:r w:rsidRPr="0070457F">
        <w:rPr>
          <w:rStyle w:val="zadanifontodlomka0"/>
          <w:color w:val="000000" w:themeColor="text1"/>
        </w:rPr>
        <w:t>Posjedovanje pojedinačnih identifikatora omogućava CPO-ima i MSP-ovima razmjenu podataka te neometano punjenje/opskrbu i naplatu korisnicima vozila na alternativni pogon.</w:t>
      </w:r>
      <w:r w:rsidRPr="0070457F">
        <w:rPr>
          <w:color w:val="000000" w:themeColor="text1"/>
        </w:rPr>
        <w:t xml:space="preserve"> </w:t>
      </w:r>
    </w:p>
    <w:p w:rsidR="007776A4" w:rsidRPr="0070457F" w:rsidRDefault="000461B3">
      <w:pPr>
        <w:pStyle w:val="Normal1"/>
        <w:spacing w:after="0"/>
        <w:rPr>
          <w:color w:val="000000" w:themeColor="text1"/>
        </w:rPr>
      </w:pPr>
      <w:r w:rsidRPr="0070457F">
        <w:rPr>
          <w:rStyle w:val="000008"/>
          <w:color w:val="000000" w:themeColor="text1"/>
        </w:rPr>
        <w:t> </w:t>
      </w:r>
      <w:r w:rsidRPr="0070457F">
        <w:rPr>
          <w:color w:val="000000" w:themeColor="text1"/>
        </w:rPr>
        <w:t xml:space="preserve"> </w:t>
      </w:r>
    </w:p>
    <w:p w:rsidR="007776A4" w:rsidRPr="0070457F" w:rsidRDefault="000461B3">
      <w:pPr>
        <w:pStyle w:val="000025"/>
        <w:spacing w:after="0"/>
        <w:rPr>
          <w:color w:val="000000" w:themeColor="text1"/>
        </w:rPr>
      </w:pPr>
      <w:r w:rsidRPr="0070457F">
        <w:rPr>
          <w:rStyle w:val="000013"/>
          <w:color w:val="000000" w:themeColor="text1"/>
        </w:rPr>
        <w:t>(9)</w:t>
      </w:r>
      <w:r w:rsidRPr="0070457F">
        <w:rPr>
          <w:color w:val="000000" w:themeColor="text1"/>
        </w:rPr>
        <w:t xml:space="preserve"> </w:t>
      </w:r>
      <w:r w:rsidRPr="0070457F">
        <w:rPr>
          <w:rStyle w:val="zadanifontodlomka0"/>
          <w:color w:val="000000" w:themeColor="text1"/>
        </w:rPr>
        <w:t>Format jedinstvenih identifikacijskih kodova te format i sintaksa pojedinačnih identifikatora nalaze se u Prilogu I. ovoga Pravilnika i njegov su sastavni dio.</w:t>
      </w:r>
      <w:r w:rsidRPr="0070457F">
        <w:rPr>
          <w:color w:val="000000" w:themeColor="text1"/>
        </w:rPr>
        <w:t xml:space="preserve"> </w:t>
      </w:r>
    </w:p>
    <w:p w:rsidR="007776A4" w:rsidRPr="0070457F" w:rsidRDefault="000461B3">
      <w:pPr>
        <w:pStyle w:val="normal-000000"/>
        <w:rPr>
          <w:color w:val="000000" w:themeColor="text1"/>
        </w:rPr>
      </w:pPr>
      <w:r w:rsidRPr="0070457F">
        <w:rPr>
          <w:color w:val="000000" w:themeColor="text1"/>
        </w:rPr>
        <w:t> </w:t>
      </w:r>
    </w:p>
    <w:p w:rsidR="007776A4" w:rsidRPr="0070457F" w:rsidRDefault="000461B3">
      <w:pPr>
        <w:pStyle w:val="normal-000000"/>
        <w:spacing w:after="0"/>
        <w:rPr>
          <w:color w:val="000000" w:themeColor="text1"/>
        </w:rPr>
      </w:pPr>
      <w:r w:rsidRPr="0070457F">
        <w:rPr>
          <w:rStyle w:val="000005"/>
          <w:color w:val="000000" w:themeColor="text1"/>
        </w:rPr>
        <w:t> </w:t>
      </w:r>
      <w:r w:rsidRPr="0070457F">
        <w:rPr>
          <w:color w:val="000000" w:themeColor="text1"/>
        </w:rPr>
        <w:t xml:space="preserve"> </w:t>
      </w:r>
    </w:p>
    <w:p w:rsidR="007776A4" w:rsidRPr="0070457F" w:rsidRDefault="000461B3">
      <w:pPr>
        <w:pStyle w:val="Naslov2"/>
        <w:spacing w:before="0" w:after="0" w:afterAutospacing="0"/>
        <w:jc w:val="center"/>
        <w:rPr>
          <w:rFonts w:eastAsia="Times New Roman"/>
          <w:color w:val="000000" w:themeColor="text1"/>
          <w:sz w:val="24"/>
          <w:szCs w:val="24"/>
        </w:rPr>
      </w:pPr>
      <w:r w:rsidRPr="0070457F">
        <w:rPr>
          <w:rStyle w:val="zadanifontodlomka-000006"/>
          <w:rFonts w:eastAsia="Times New Roman"/>
          <w:b w:val="0"/>
          <w:bCs w:val="0"/>
          <w:color w:val="000000" w:themeColor="text1"/>
        </w:rPr>
        <w:t>Članak 5.</w:t>
      </w:r>
    </w:p>
    <w:p w:rsidR="007776A4" w:rsidRPr="0070457F" w:rsidRDefault="000461B3">
      <w:pPr>
        <w:pStyle w:val="Naslov3"/>
        <w:spacing w:before="0" w:after="0" w:afterAutospacing="0"/>
        <w:jc w:val="center"/>
        <w:rPr>
          <w:rFonts w:eastAsia="Times New Roman"/>
          <w:color w:val="000000" w:themeColor="text1"/>
          <w:sz w:val="24"/>
          <w:szCs w:val="24"/>
        </w:rPr>
      </w:pPr>
      <w:r w:rsidRPr="0070457F">
        <w:rPr>
          <w:rStyle w:val="zadanifontodlomka-000009"/>
          <w:rFonts w:eastAsia="Times New Roman"/>
          <w:b w:val="0"/>
          <w:bCs w:val="0"/>
          <w:color w:val="000000" w:themeColor="text1"/>
        </w:rPr>
        <w:t xml:space="preserve">Podnošenje zahtjeva za jedinstveni identifikacijski kod </w:t>
      </w:r>
    </w:p>
    <w:p w:rsidR="007776A4" w:rsidRPr="0070457F" w:rsidRDefault="000461B3">
      <w:pPr>
        <w:pStyle w:val="normal-000000"/>
        <w:spacing w:after="0"/>
        <w:rPr>
          <w:color w:val="000000" w:themeColor="text1"/>
        </w:rPr>
      </w:pPr>
      <w:r w:rsidRPr="0070457F">
        <w:rPr>
          <w:rStyle w:val="000005"/>
          <w:color w:val="000000" w:themeColor="text1"/>
        </w:rPr>
        <w:t> </w:t>
      </w:r>
      <w:r w:rsidRPr="0070457F">
        <w:rPr>
          <w:color w:val="000000" w:themeColor="text1"/>
        </w:rPr>
        <w:t xml:space="preserve"> </w:t>
      </w:r>
    </w:p>
    <w:p w:rsidR="007776A4" w:rsidRPr="0070457F" w:rsidRDefault="000461B3">
      <w:pPr>
        <w:pStyle w:val="000022"/>
        <w:spacing w:after="0"/>
        <w:rPr>
          <w:color w:val="000000" w:themeColor="text1"/>
        </w:rPr>
      </w:pPr>
      <w:r w:rsidRPr="0070457F">
        <w:rPr>
          <w:rStyle w:val="000013"/>
          <w:color w:val="000000" w:themeColor="text1"/>
        </w:rPr>
        <w:t>(1)</w:t>
      </w:r>
      <w:r w:rsidRPr="0070457F">
        <w:rPr>
          <w:color w:val="000000" w:themeColor="text1"/>
        </w:rPr>
        <w:t xml:space="preserve"> </w:t>
      </w:r>
      <w:r w:rsidRPr="0070457F">
        <w:rPr>
          <w:rStyle w:val="zadanifontodlomka0"/>
          <w:color w:val="000000" w:themeColor="text1"/>
        </w:rPr>
        <w:t>Zahtjev za izdavanje, mijenjanje ili uklanjanje jedinstvenih identifikacijskih kodova može podnijeti subjekt koji obavlja poslove operatora mjesta za opskrbu ili punjenje (CPO ID) i/ili poslove pružatelja usluga mobilnosti (MSP ID), elektronički putem Uredu za registraciju (CRO-IDRO-a).</w:t>
      </w:r>
      <w:r w:rsidRPr="0070457F">
        <w:rPr>
          <w:color w:val="000000" w:themeColor="text1"/>
        </w:rPr>
        <w:t xml:space="preserve"> </w:t>
      </w:r>
    </w:p>
    <w:p w:rsidR="007776A4" w:rsidRPr="0070457F" w:rsidRDefault="000461B3">
      <w:pPr>
        <w:pStyle w:val="Normal1"/>
        <w:spacing w:after="0"/>
        <w:rPr>
          <w:color w:val="000000" w:themeColor="text1"/>
        </w:rPr>
      </w:pPr>
      <w:r w:rsidRPr="0070457F">
        <w:rPr>
          <w:rStyle w:val="000008"/>
          <w:color w:val="000000" w:themeColor="text1"/>
        </w:rPr>
        <w:t> </w:t>
      </w:r>
      <w:r w:rsidRPr="0070457F">
        <w:rPr>
          <w:color w:val="000000" w:themeColor="text1"/>
        </w:rPr>
        <w:t xml:space="preserve"> </w:t>
      </w:r>
    </w:p>
    <w:p w:rsidR="007776A4" w:rsidRPr="0070457F" w:rsidRDefault="000461B3">
      <w:pPr>
        <w:pStyle w:val="000022"/>
        <w:spacing w:after="0"/>
        <w:rPr>
          <w:color w:val="000000" w:themeColor="text1"/>
        </w:rPr>
      </w:pPr>
      <w:r w:rsidRPr="0070457F">
        <w:rPr>
          <w:rStyle w:val="000013"/>
          <w:color w:val="000000" w:themeColor="text1"/>
        </w:rPr>
        <w:t>(2)</w:t>
      </w:r>
      <w:r w:rsidRPr="0070457F">
        <w:rPr>
          <w:color w:val="000000" w:themeColor="text1"/>
        </w:rPr>
        <w:t xml:space="preserve"> </w:t>
      </w:r>
      <w:r w:rsidRPr="0070457F">
        <w:rPr>
          <w:rStyle w:val="zadanifontodlomka0"/>
          <w:color w:val="000000" w:themeColor="text1"/>
        </w:rPr>
        <w:t>Podnositelj zahtjeva</w:t>
      </w:r>
      <w:r w:rsidR="0093042B">
        <w:rPr>
          <w:rStyle w:val="zadanifontodlomka0"/>
          <w:color w:val="000000" w:themeColor="text1"/>
        </w:rPr>
        <w:t>,</w:t>
      </w:r>
      <w:r w:rsidRPr="0070457F">
        <w:rPr>
          <w:rStyle w:val="zadanifontodlomka0"/>
          <w:color w:val="000000" w:themeColor="text1"/>
        </w:rPr>
        <w:t xml:space="preserve"> koji je ujedno CPO i MSP</w:t>
      </w:r>
      <w:r w:rsidR="0093042B">
        <w:rPr>
          <w:rStyle w:val="zadanifontodlomka0"/>
          <w:color w:val="000000" w:themeColor="text1"/>
        </w:rPr>
        <w:t>,</w:t>
      </w:r>
      <w:r w:rsidRPr="0070457F">
        <w:rPr>
          <w:rStyle w:val="zadanifontodlomka0"/>
          <w:color w:val="000000" w:themeColor="text1"/>
        </w:rPr>
        <w:t xml:space="preserve"> podnosi posebno zahtjeve za izdavanje svakog koda.</w:t>
      </w:r>
      <w:r w:rsidRPr="0070457F">
        <w:rPr>
          <w:color w:val="000000" w:themeColor="text1"/>
        </w:rPr>
        <w:t xml:space="preserve"> </w:t>
      </w:r>
    </w:p>
    <w:p w:rsidR="007776A4" w:rsidRPr="0070457F" w:rsidRDefault="000461B3">
      <w:pPr>
        <w:pStyle w:val="Normal1"/>
        <w:spacing w:after="0"/>
        <w:rPr>
          <w:color w:val="000000" w:themeColor="text1"/>
        </w:rPr>
      </w:pPr>
      <w:r w:rsidRPr="0070457F">
        <w:rPr>
          <w:rStyle w:val="000008"/>
          <w:color w:val="000000" w:themeColor="text1"/>
        </w:rPr>
        <w:t> </w:t>
      </w:r>
      <w:r w:rsidRPr="0070457F">
        <w:rPr>
          <w:color w:val="000000" w:themeColor="text1"/>
        </w:rPr>
        <w:t xml:space="preserve"> </w:t>
      </w:r>
    </w:p>
    <w:p w:rsidR="007776A4" w:rsidRPr="0070457F" w:rsidRDefault="000461B3">
      <w:pPr>
        <w:pStyle w:val="000022"/>
        <w:spacing w:after="0"/>
        <w:rPr>
          <w:color w:val="000000" w:themeColor="text1"/>
        </w:rPr>
      </w:pPr>
      <w:r w:rsidRPr="0070457F">
        <w:rPr>
          <w:rStyle w:val="000013"/>
          <w:color w:val="000000" w:themeColor="text1"/>
        </w:rPr>
        <w:t>(3)</w:t>
      </w:r>
      <w:r w:rsidRPr="0070457F">
        <w:rPr>
          <w:color w:val="000000" w:themeColor="text1"/>
        </w:rPr>
        <w:t xml:space="preserve"> </w:t>
      </w:r>
      <w:r w:rsidRPr="0070457F">
        <w:rPr>
          <w:rStyle w:val="zadanifontodlomka0"/>
          <w:color w:val="000000" w:themeColor="text1"/>
        </w:rPr>
        <w:t>Podnositelj zahtjeva mora u zahtjevu ispuniti sljedeće podatke: naziv subjekta, adresu, državu, mrežne stranice subjekta, OIB ili drugi identifikacijski broj, telefon, elektroničku adresu i željeni identifikacijski kod, da bi se zahtjev smatrao potpunim.</w:t>
      </w:r>
      <w:r w:rsidRPr="0070457F">
        <w:rPr>
          <w:color w:val="000000" w:themeColor="text1"/>
        </w:rPr>
        <w:t xml:space="preserve"> </w:t>
      </w:r>
    </w:p>
    <w:p w:rsidR="007776A4" w:rsidRPr="0070457F" w:rsidRDefault="000461B3">
      <w:pPr>
        <w:pStyle w:val="Normal1"/>
        <w:spacing w:after="0"/>
        <w:rPr>
          <w:color w:val="000000" w:themeColor="text1"/>
        </w:rPr>
      </w:pPr>
      <w:r w:rsidRPr="0070457F">
        <w:rPr>
          <w:rStyle w:val="000008"/>
          <w:color w:val="000000" w:themeColor="text1"/>
        </w:rPr>
        <w:t> </w:t>
      </w:r>
      <w:r w:rsidRPr="0070457F">
        <w:rPr>
          <w:color w:val="000000" w:themeColor="text1"/>
        </w:rPr>
        <w:t xml:space="preserve"> </w:t>
      </w:r>
    </w:p>
    <w:p w:rsidR="007776A4" w:rsidRPr="0070457F" w:rsidRDefault="000461B3">
      <w:pPr>
        <w:pStyle w:val="000022"/>
        <w:spacing w:after="0"/>
        <w:rPr>
          <w:color w:val="000000" w:themeColor="text1"/>
        </w:rPr>
      </w:pPr>
      <w:r w:rsidRPr="0070457F">
        <w:rPr>
          <w:rStyle w:val="000013"/>
          <w:color w:val="000000" w:themeColor="text1"/>
        </w:rPr>
        <w:t>(4)</w:t>
      </w:r>
      <w:r w:rsidRPr="0070457F">
        <w:rPr>
          <w:color w:val="000000" w:themeColor="text1"/>
        </w:rPr>
        <w:t xml:space="preserve"> </w:t>
      </w:r>
      <w:r w:rsidRPr="0070457F">
        <w:rPr>
          <w:rStyle w:val="zadanifontodlomka0"/>
          <w:color w:val="000000" w:themeColor="text1"/>
        </w:rPr>
        <w:t>Ukoliko podnositelj zahtjeva ne unese potreban kod Ured za registraci</w:t>
      </w:r>
      <w:r w:rsidR="00082A48">
        <w:rPr>
          <w:rStyle w:val="zadanifontodlomka0"/>
          <w:color w:val="000000" w:themeColor="text1"/>
        </w:rPr>
        <w:t>ju će mu dodijeliti raspoloživi kod.</w:t>
      </w:r>
      <w:r w:rsidRPr="0070457F">
        <w:rPr>
          <w:color w:val="000000" w:themeColor="text1"/>
        </w:rPr>
        <w:t xml:space="preserve"> </w:t>
      </w:r>
    </w:p>
    <w:p w:rsidR="007776A4" w:rsidRPr="0070457F" w:rsidRDefault="000461B3">
      <w:pPr>
        <w:pStyle w:val="Normal1"/>
        <w:spacing w:after="0"/>
        <w:rPr>
          <w:color w:val="000000" w:themeColor="text1"/>
        </w:rPr>
      </w:pPr>
      <w:r w:rsidRPr="0070457F">
        <w:rPr>
          <w:rStyle w:val="000008"/>
          <w:color w:val="000000" w:themeColor="text1"/>
        </w:rPr>
        <w:t> </w:t>
      </w:r>
      <w:r w:rsidRPr="0070457F">
        <w:rPr>
          <w:color w:val="000000" w:themeColor="text1"/>
        </w:rPr>
        <w:t xml:space="preserve"> </w:t>
      </w:r>
    </w:p>
    <w:p w:rsidR="007776A4" w:rsidRPr="0070457F" w:rsidRDefault="000461B3">
      <w:pPr>
        <w:pStyle w:val="000022"/>
        <w:spacing w:after="0"/>
        <w:rPr>
          <w:color w:val="000000" w:themeColor="text1"/>
        </w:rPr>
      </w:pPr>
      <w:r w:rsidRPr="0070457F">
        <w:rPr>
          <w:rStyle w:val="000013"/>
          <w:color w:val="000000" w:themeColor="text1"/>
        </w:rPr>
        <w:t>(5)</w:t>
      </w:r>
      <w:r w:rsidRPr="0070457F">
        <w:rPr>
          <w:color w:val="000000" w:themeColor="text1"/>
        </w:rPr>
        <w:t xml:space="preserve"> </w:t>
      </w:r>
      <w:r w:rsidRPr="0070457F">
        <w:rPr>
          <w:rStyle w:val="zadanifontodlomka0"/>
          <w:color w:val="000000" w:themeColor="text1"/>
        </w:rPr>
        <w:t>Ured za registraciju (CRO IDRO) odobrava zahtjev podnositelju zahtjeva, osim u slučajevima kada:</w:t>
      </w:r>
      <w:r w:rsidRPr="0070457F">
        <w:rPr>
          <w:color w:val="000000" w:themeColor="text1"/>
        </w:rPr>
        <w:t xml:space="preserve"> </w:t>
      </w:r>
    </w:p>
    <w:p w:rsidR="007776A4" w:rsidRPr="0070457F" w:rsidRDefault="000461B3">
      <w:pPr>
        <w:pStyle w:val="000028"/>
        <w:rPr>
          <w:color w:val="000000" w:themeColor="text1"/>
        </w:rPr>
      </w:pPr>
      <w:r w:rsidRPr="0070457F">
        <w:rPr>
          <w:rStyle w:val="000013"/>
          <w:color w:val="000000" w:themeColor="text1"/>
        </w:rPr>
        <w:lastRenderedPageBreak/>
        <w:t>a)</w:t>
      </w:r>
      <w:r w:rsidRPr="0070457F">
        <w:rPr>
          <w:color w:val="000000" w:themeColor="text1"/>
        </w:rPr>
        <w:t xml:space="preserve"> </w:t>
      </w:r>
      <w:r w:rsidRPr="0070457F">
        <w:rPr>
          <w:rStyle w:val="zadanifontodlomka0"/>
          <w:color w:val="000000" w:themeColor="text1"/>
        </w:rPr>
        <w:t>zahtjev za izdavanje koda nije potpun;</w:t>
      </w:r>
      <w:r w:rsidRPr="0070457F">
        <w:rPr>
          <w:color w:val="000000" w:themeColor="text1"/>
        </w:rPr>
        <w:t xml:space="preserve"> </w:t>
      </w:r>
    </w:p>
    <w:p w:rsidR="007776A4" w:rsidRPr="0070457F" w:rsidRDefault="000461B3">
      <w:pPr>
        <w:pStyle w:val="000028"/>
        <w:rPr>
          <w:color w:val="000000" w:themeColor="text1"/>
        </w:rPr>
      </w:pPr>
      <w:r w:rsidRPr="0070457F">
        <w:rPr>
          <w:rStyle w:val="000013"/>
          <w:color w:val="000000" w:themeColor="text1"/>
        </w:rPr>
        <w:t>b)</w:t>
      </w:r>
      <w:r w:rsidRPr="0070457F">
        <w:rPr>
          <w:color w:val="000000" w:themeColor="text1"/>
        </w:rPr>
        <w:t xml:space="preserve"> </w:t>
      </w:r>
      <w:r w:rsidRPr="0070457F">
        <w:rPr>
          <w:rStyle w:val="zadanifontodlomka0"/>
          <w:color w:val="000000" w:themeColor="text1"/>
        </w:rPr>
        <w:t>identifikacijski kod koji je subjekt zatražio je već dodijeljen nekom  drugom pružatelju usluge mobilnosti ili operatoru mjesta za punjenje;</w:t>
      </w:r>
      <w:r w:rsidRPr="0070457F">
        <w:rPr>
          <w:color w:val="000000" w:themeColor="text1"/>
        </w:rPr>
        <w:t xml:space="preserve"> </w:t>
      </w:r>
    </w:p>
    <w:p w:rsidR="007776A4" w:rsidRPr="0070457F" w:rsidRDefault="000461B3">
      <w:pPr>
        <w:pStyle w:val="000028"/>
        <w:rPr>
          <w:color w:val="000000" w:themeColor="text1"/>
        </w:rPr>
      </w:pPr>
      <w:r w:rsidRPr="0070457F">
        <w:rPr>
          <w:rStyle w:val="000013"/>
          <w:color w:val="000000" w:themeColor="text1"/>
        </w:rPr>
        <w:t>c)</w:t>
      </w:r>
      <w:r w:rsidRPr="0070457F">
        <w:rPr>
          <w:color w:val="000000" w:themeColor="text1"/>
        </w:rPr>
        <w:t xml:space="preserve"> </w:t>
      </w:r>
      <w:r w:rsidRPr="0070457F">
        <w:rPr>
          <w:rStyle w:val="zadanifontodlomka0"/>
          <w:color w:val="000000" w:themeColor="text1"/>
        </w:rPr>
        <w:t>identifikacijski kod sadrži neprimjerene riječi;</w:t>
      </w:r>
      <w:r w:rsidRPr="0070457F">
        <w:rPr>
          <w:color w:val="000000" w:themeColor="text1"/>
        </w:rPr>
        <w:t xml:space="preserve"> </w:t>
      </w:r>
    </w:p>
    <w:p w:rsidR="007776A4" w:rsidRPr="0070457F" w:rsidRDefault="000461B3">
      <w:pPr>
        <w:pStyle w:val="000029"/>
        <w:spacing w:after="0"/>
        <w:rPr>
          <w:color w:val="000000" w:themeColor="text1"/>
        </w:rPr>
      </w:pPr>
      <w:r w:rsidRPr="0070457F">
        <w:rPr>
          <w:rStyle w:val="000013"/>
          <w:color w:val="000000" w:themeColor="text1"/>
        </w:rPr>
        <w:t>d)</w:t>
      </w:r>
      <w:r w:rsidRPr="0070457F">
        <w:rPr>
          <w:color w:val="000000" w:themeColor="text1"/>
        </w:rPr>
        <w:t xml:space="preserve"> </w:t>
      </w:r>
      <w:r w:rsidRPr="0070457F">
        <w:rPr>
          <w:rStyle w:val="zadanifontodlomka0"/>
          <w:color w:val="000000" w:themeColor="text1"/>
        </w:rPr>
        <w:t>upotreba identifikacije koju je subjekt namjeravao nije u skladu s propisanom formom u Prilogu I. ovog Pravilnika.</w:t>
      </w:r>
      <w:r w:rsidRPr="0070457F">
        <w:rPr>
          <w:color w:val="000000" w:themeColor="text1"/>
        </w:rPr>
        <w:t xml:space="preserve"> </w:t>
      </w:r>
    </w:p>
    <w:p w:rsidR="007776A4" w:rsidRPr="0070457F" w:rsidRDefault="000461B3">
      <w:pPr>
        <w:pStyle w:val="Normal1"/>
        <w:spacing w:after="0"/>
        <w:rPr>
          <w:color w:val="000000" w:themeColor="text1"/>
        </w:rPr>
      </w:pPr>
      <w:r w:rsidRPr="0070457F">
        <w:rPr>
          <w:rStyle w:val="000008"/>
          <w:color w:val="000000" w:themeColor="text1"/>
        </w:rPr>
        <w:t> </w:t>
      </w:r>
      <w:r w:rsidRPr="0070457F">
        <w:rPr>
          <w:color w:val="000000" w:themeColor="text1"/>
        </w:rPr>
        <w:t xml:space="preserve"> </w:t>
      </w:r>
    </w:p>
    <w:p w:rsidR="007776A4" w:rsidRPr="0070457F" w:rsidRDefault="000461B3">
      <w:pPr>
        <w:pStyle w:val="000022"/>
        <w:spacing w:after="0"/>
        <w:rPr>
          <w:color w:val="000000" w:themeColor="text1"/>
        </w:rPr>
      </w:pPr>
      <w:r w:rsidRPr="0070457F">
        <w:rPr>
          <w:rStyle w:val="000013"/>
          <w:color w:val="000000" w:themeColor="text1"/>
        </w:rPr>
        <w:t>(6)</w:t>
      </w:r>
      <w:r w:rsidRPr="0070457F">
        <w:rPr>
          <w:color w:val="000000" w:themeColor="text1"/>
        </w:rPr>
        <w:t xml:space="preserve"> </w:t>
      </w:r>
      <w:r w:rsidRPr="0070457F">
        <w:rPr>
          <w:rStyle w:val="zadanifontodlomka0"/>
          <w:color w:val="000000" w:themeColor="text1"/>
        </w:rPr>
        <w:t>Nakon odobrenja zahtjeva, Ured za registraciju (CRO IDRO) određuje jedinstveni identifikacijski kod i omogućuje subjektu  pristup CRO IDRO sustavu,  u kojem subjekt mora evidentirati sva mjesta za punjenje s identifikatorom (EVSE ID) i pripadajućim informacijama.</w:t>
      </w:r>
      <w:r w:rsidRPr="0070457F">
        <w:rPr>
          <w:color w:val="000000" w:themeColor="text1"/>
        </w:rPr>
        <w:t xml:space="preserve"> </w:t>
      </w:r>
    </w:p>
    <w:p w:rsidR="007776A4" w:rsidRPr="0070457F" w:rsidRDefault="000461B3">
      <w:pPr>
        <w:pStyle w:val="Normal1"/>
        <w:spacing w:after="0"/>
        <w:rPr>
          <w:color w:val="000000" w:themeColor="text1"/>
        </w:rPr>
      </w:pPr>
      <w:r w:rsidRPr="0070457F">
        <w:rPr>
          <w:rStyle w:val="000008"/>
          <w:color w:val="000000" w:themeColor="text1"/>
        </w:rPr>
        <w:t> </w:t>
      </w:r>
      <w:r w:rsidRPr="0070457F">
        <w:rPr>
          <w:color w:val="000000" w:themeColor="text1"/>
        </w:rPr>
        <w:t xml:space="preserve"> </w:t>
      </w:r>
    </w:p>
    <w:p w:rsidR="007776A4" w:rsidRPr="0070457F" w:rsidRDefault="000461B3">
      <w:pPr>
        <w:pStyle w:val="000022"/>
        <w:spacing w:after="0"/>
        <w:rPr>
          <w:color w:val="000000" w:themeColor="text1"/>
        </w:rPr>
      </w:pPr>
      <w:r w:rsidRPr="0070457F">
        <w:rPr>
          <w:rStyle w:val="000013"/>
          <w:color w:val="000000" w:themeColor="text1"/>
        </w:rPr>
        <w:t>(7)</w:t>
      </w:r>
      <w:r w:rsidRPr="0070457F">
        <w:rPr>
          <w:color w:val="000000" w:themeColor="text1"/>
        </w:rPr>
        <w:t xml:space="preserve"> </w:t>
      </w:r>
      <w:r w:rsidRPr="0070457F">
        <w:rPr>
          <w:rStyle w:val="zadanifontodlomka0"/>
          <w:color w:val="000000" w:themeColor="text1"/>
        </w:rPr>
        <w:t>Subjekt je odgovaran za točnost i potpunost informacija koje se o njemu vode u registru i odgovoran je za štetu koja je proizlazi iz netočnosti i nepotpunosti tih podataka.</w:t>
      </w:r>
      <w:r w:rsidRPr="0070457F">
        <w:rPr>
          <w:color w:val="000000" w:themeColor="text1"/>
        </w:rPr>
        <w:t xml:space="preserve"> </w:t>
      </w:r>
    </w:p>
    <w:p w:rsidR="007776A4" w:rsidRPr="0070457F" w:rsidRDefault="000461B3">
      <w:pPr>
        <w:pStyle w:val="Normal1"/>
        <w:spacing w:after="0"/>
        <w:rPr>
          <w:color w:val="000000" w:themeColor="text1"/>
        </w:rPr>
      </w:pPr>
      <w:r w:rsidRPr="0070457F">
        <w:rPr>
          <w:rStyle w:val="000008"/>
          <w:color w:val="000000" w:themeColor="text1"/>
        </w:rPr>
        <w:t> </w:t>
      </w:r>
      <w:r w:rsidRPr="0070457F">
        <w:rPr>
          <w:color w:val="000000" w:themeColor="text1"/>
        </w:rPr>
        <w:t xml:space="preserve"> </w:t>
      </w:r>
    </w:p>
    <w:p w:rsidR="007776A4" w:rsidRPr="0070457F" w:rsidRDefault="000461B3">
      <w:pPr>
        <w:pStyle w:val="000022"/>
        <w:spacing w:after="0"/>
        <w:rPr>
          <w:color w:val="000000" w:themeColor="text1"/>
        </w:rPr>
      </w:pPr>
      <w:r w:rsidRPr="0070457F">
        <w:rPr>
          <w:rStyle w:val="000013"/>
          <w:color w:val="000000" w:themeColor="text1"/>
        </w:rPr>
        <w:t>(8)</w:t>
      </w:r>
      <w:r w:rsidRPr="0070457F">
        <w:rPr>
          <w:color w:val="000000" w:themeColor="text1"/>
        </w:rPr>
        <w:t xml:space="preserve"> </w:t>
      </w:r>
      <w:r w:rsidR="00A922E6" w:rsidRPr="0070457F">
        <w:rPr>
          <w:rStyle w:val="zadanifontodlomka0"/>
          <w:color w:val="000000" w:themeColor="text1"/>
        </w:rPr>
        <w:t xml:space="preserve">Ukoliko Ured za registraciju </w:t>
      </w:r>
      <w:r w:rsidRPr="0070457F">
        <w:rPr>
          <w:rStyle w:val="zadanifontodlomka0"/>
          <w:color w:val="000000" w:themeColor="text1"/>
        </w:rPr>
        <w:t>na bilo koji način sazna da se o subjektu u registru vodi netočan i nepotpun podatak, može ga o tome obavijestiti i upozoriti ga da ispravi nepravilnost.</w:t>
      </w:r>
      <w:r w:rsidRPr="0070457F">
        <w:rPr>
          <w:color w:val="000000" w:themeColor="text1"/>
        </w:rPr>
        <w:t xml:space="preserve"> </w:t>
      </w:r>
    </w:p>
    <w:p w:rsidR="007776A4" w:rsidRPr="0070457F" w:rsidRDefault="000461B3">
      <w:pPr>
        <w:pStyle w:val="Normal1"/>
        <w:spacing w:after="0"/>
        <w:rPr>
          <w:color w:val="000000" w:themeColor="text1"/>
        </w:rPr>
      </w:pPr>
      <w:r w:rsidRPr="0070457F">
        <w:rPr>
          <w:rStyle w:val="000008"/>
          <w:color w:val="000000" w:themeColor="text1"/>
        </w:rPr>
        <w:t> </w:t>
      </w:r>
      <w:r w:rsidRPr="0070457F">
        <w:rPr>
          <w:color w:val="000000" w:themeColor="text1"/>
        </w:rPr>
        <w:t xml:space="preserve"> </w:t>
      </w:r>
    </w:p>
    <w:p w:rsidR="007776A4" w:rsidRPr="0070457F" w:rsidRDefault="000461B3">
      <w:pPr>
        <w:pStyle w:val="000022"/>
        <w:spacing w:after="0"/>
        <w:rPr>
          <w:color w:val="000000" w:themeColor="text1"/>
        </w:rPr>
      </w:pPr>
      <w:r w:rsidRPr="0070457F">
        <w:rPr>
          <w:rStyle w:val="000013"/>
          <w:color w:val="000000" w:themeColor="text1"/>
        </w:rPr>
        <w:t>(9)</w:t>
      </w:r>
      <w:r w:rsidRPr="0070457F">
        <w:rPr>
          <w:color w:val="000000" w:themeColor="text1"/>
        </w:rPr>
        <w:t xml:space="preserve"> </w:t>
      </w:r>
      <w:r w:rsidRPr="0070457F">
        <w:rPr>
          <w:rStyle w:val="zadanifontodlomka0"/>
          <w:color w:val="000000" w:themeColor="text1"/>
        </w:rPr>
        <w:t>Ured za registraciju  jedinstvenih identifikacijskih kodova dostavljene informacije koristi isključivo u svrhu jedinstvenih identifikacijskih kodova, u skladu s europskom i nacionalnom regulativom.</w:t>
      </w:r>
      <w:r w:rsidRPr="0070457F">
        <w:rPr>
          <w:color w:val="000000" w:themeColor="text1"/>
        </w:rPr>
        <w:t xml:space="preserve"> </w:t>
      </w:r>
    </w:p>
    <w:p w:rsidR="007776A4" w:rsidRPr="0070457F" w:rsidRDefault="000461B3">
      <w:pPr>
        <w:pStyle w:val="Normal1"/>
        <w:spacing w:after="0"/>
        <w:rPr>
          <w:color w:val="000000" w:themeColor="text1"/>
        </w:rPr>
      </w:pPr>
      <w:r w:rsidRPr="0070457F">
        <w:rPr>
          <w:rStyle w:val="000008"/>
          <w:color w:val="000000" w:themeColor="text1"/>
        </w:rPr>
        <w:t> </w:t>
      </w:r>
      <w:r w:rsidRPr="0070457F">
        <w:rPr>
          <w:color w:val="000000" w:themeColor="text1"/>
        </w:rPr>
        <w:t xml:space="preserve"> </w:t>
      </w:r>
    </w:p>
    <w:p w:rsidR="007776A4" w:rsidRPr="0070457F" w:rsidRDefault="000461B3">
      <w:pPr>
        <w:pStyle w:val="000022"/>
        <w:spacing w:after="0"/>
        <w:rPr>
          <w:color w:val="000000" w:themeColor="text1"/>
        </w:rPr>
      </w:pPr>
      <w:r w:rsidRPr="0070457F">
        <w:rPr>
          <w:rStyle w:val="000013"/>
          <w:color w:val="000000" w:themeColor="text1"/>
        </w:rPr>
        <w:t>(10)</w:t>
      </w:r>
      <w:r w:rsidRPr="0070457F">
        <w:rPr>
          <w:color w:val="000000" w:themeColor="text1"/>
        </w:rPr>
        <w:t xml:space="preserve"> </w:t>
      </w:r>
      <w:r w:rsidRPr="0070457F">
        <w:rPr>
          <w:rStyle w:val="zadanifontodlomka0"/>
          <w:color w:val="000000" w:themeColor="text1"/>
        </w:rPr>
        <w:t>Protiv rješenja kojim se određuje jedinstveni identifikacijski kod ne može se uložiti žalba, već se može pokrenuti upravni spor.</w:t>
      </w:r>
      <w:r w:rsidRPr="0070457F">
        <w:rPr>
          <w:color w:val="000000" w:themeColor="text1"/>
        </w:rPr>
        <w:t xml:space="preserve"> </w:t>
      </w:r>
    </w:p>
    <w:p w:rsidR="007776A4" w:rsidRPr="0070457F" w:rsidRDefault="000461B3">
      <w:pPr>
        <w:pStyle w:val="normal-000000"/>
        <w:spacing w:after="0"/>
        <w:rPr>
          <w:color w:val="000000" w:themeColor="text1"/>
        </w:rPr>
      </w:pPr>
      <w:r w:rsidRPr="0070457F">
        <w:rPr>
          <w:rStyle w:val="000005"/>
          <w:color w:val="000000" w:themeColor="text1"/>
        </w:rPr>
        <w:t> </w:t>
      </w:r>
      <w:r w:rsidRPr="0070457F">
        <w:rPr>
          <w:color w:val="000000" w:themeColor="text1"/>
        </w:rPr>
        <w:t xml:space="preserve"> </w:t>
      </w:r>
    </w:p>
    <w:p w:rsidR="007776A4" w:rsidRPr="0070457F" w:rsidRDefault="000461B3">
      <w:pPr>
        <w:pStyle w:val="normal-000000"/>
        <w:spacing w:after="0"/>
        <w:rPr>
          <w:color w:val="000000" w:themeColor="text1"/>
        </w:rPr>
      </w:pPr>
      <w:r w:rsidRPr="0070457F">
        <w:rPr>
          <w:rStyle w:val="000005"/>
          <w:color w:val="000000" w:themeColor="text1"/>
        </w:rPr>
        <w:t> </w:t>
      </w:r>
      <w:r w:rsidRPr="0070457F">
        <w:rPr>
          <w:color w:val="000000" w:themeColor="text1"/>
        </w:rPr>
        <w:t xml:space="preserve"> </w:t>
      </w:r>
    </w:p>
    <w:p w:rsidR="007776A4" w:rsidRPr="0070457F" w:rsidRDefault="000461B3">
      <w:pPr>
        <w:pStyle w:val="normal-000000"/>
        <w:spacing w:after="0"/>
        <w:rPr>
          <w:color w:val="000000" w:themeColor="text1"/>
        </w:rPr>
      </w:pPr>
      <w:r w:rsidRPr="0070457F">
        <w:rPr>
          <w:rStyle w:val="000005"/>
          <w:color w:val="000000" w:themeColor="text1"/>
        </w:rPr>
        <w:t> </w:t>
      </w:r>
      <w:r w:rsidRPr="0070457F">
        <w:rPr>
          <w:color w:val="000000" w:themeColor="text1"/>
        </w:rPr>
        <w:t xml:space="preserve"> </w:t>
      </w:r>
    </w:p>
    <w:p w:rsidR="007776A4" w:rsidRPr="0070457F" w:rsidRDefault="000461B3">
      <w:pPr>
        <w:pStyle w:val="normal-000000"/>
        <w:spacing w:after="0"/>
        <w:rPr>
          <w:color w:val="000000" w:themeColor="text1"/>
        </w:rPr>
      </w:pPr>
      <w:r w:rsidRPr="0070457F">
        <w:rPr>
          <w:rStyle w:val="zadanifontodlomka-000011"/>
          <w:color w:val="000000" w:themeColor="text1"/>
        </w:rPr>
        <w:t>                                                   </w:t>
      </w:r>
      <w:r w:rsidRPr="0070457F">
        <w:rPr>
          <w:color w:val="000000" w:themeColor="text1"/>
        </w:rPr>
        <w:t xml:space="preserve"> </w:t>
      </w:r>
    </w:p>
    <w:p w:rsidR="007776A4" w:rsidRPr="0070457F" w:rsidRDefault="000461B3">
      <w:pPr>
        <w:pStyle w:val="normal-000000"/>
        <w:spacing w:after="0"/>
        <w:rPr>
          <w:color w:val="000000" w:themeColor="text1"/>
        </w:rPr>
      </w:pPr>
      <w:r w:rsidRPr="0070457F">
        <w:rPr>
          <w:rStyle w:val="zadanifontodlomka-000011"/>
          <w:color w:val="000000" w:themeColor="text1"/>
        </w:rPr>
        <w:t xml:space="preserve">      </w:t>
      </w:r>
    </w:p>
    <w:p w:rsidR="007776A4" w:rsidRPr="0070457F" w:rsidRDefault="000461B3">
      <w:pPr>
        <w:pStyle w:val="Naslov1"/>
        <w:spacing w:before="0" w:after="0" w:afterAutospacing="0"/>
        <w:jc w:val="center"/>
        <w:rPr>
          <w:rFonts w:eastAsia="Times New Roman"/>
          <w:color w:val="000000" w:themeColor="text1"/>
          <w:sz w:val="24"/>
          <w:szCs w:val="24"/>
        </w:rPr>
      </w:pPr>
      <w:r w:rsidRPr="0070457F">
        <w:rPr>
          <w:rStyle w:val="zadanifontodlomka-000006"/>
          <w:rFonts w:eastAsia="Times New Roman"/>
          <w:b w:val="0"/>
          <w:bCs w:val="0"/>
          <w:color w:val="000000" w:themeColor="text1"/>
        </w:rPr>
        <w:t>III. PRIKUPLJANJE I RAZMJENA INFORMACIJA O INFRASTRUKTURI ZA ALTERNATIVA GORIVA</w:t>
      </w:r>
      <w:r w:rsidRPr="0070457F">
        <w:rPr>
          <w:rFonts w:eastAsia="Times New Roman"/>
          <w:color w:val="000000" w:themeColor="text1"/>
          <w:sz w:val="24"/>
          <w:szCs w:val="24"/>
        </w:rPr>
        <w:t xml:space="preserve"> </w:t>
      </w:r>
    </w:p>
    <w:p w:rsidR="007776A4" w:rsidRPr="0070457F" w:rsidRDefault="000461B3">
      <w:pPr>
        <w:pStyle w:val="normal-000007"/>
        <w:spacing w:after="0"/>
        <w:rPr>
          <w:color w:val="000000" w:themeColor="text1"/>
        </w:rPr>
      </w:pPr>
      <w:r w:rsidRPr="0070457F">
        <w:rPr>
          <w:rStyle w:val="000008"/>
          <w:color w:val="000000" w:themeColor="text1"/>
        </w:rPr>
        <w:t> </w:t>
      </w:r>
      <w:r w:rsidRPr="0070457F">
        <w:rPr>
          <w:color w:val="000000" w:themeColor="text1"/>
        </w:rPr>
        <w:t xml:space="preserve"> </w:t>
      </w:r>
    </w:p>
    <w:p w:rsidR="007776A4" w:rsidRPr="0070457F" w:rsidRDefault="000461B3">
      <w:pPr>
        <w:pStyle w:val="Naslov2"/>
        <w:spacing w:before="0" w:after="0" w:afterAutospacing="0"/>
        <w:jc w:val="center"/>
        <w:rPr>
          <w:rFonts w:eastAsia="Times New Roman"/>
          <w:color w:val="000000" w:themeColor="text1"/>
          <w:sz w:val="24"/>
          <w:szCs w:val="24"/>
        </w:rPr>
      </w:pPr>
      <w:r w:rsidRPr="0070457F">
        <w:rPr>
          <w:rStyle w:val="zadanifontodlomka-000006"/>
          <w:rFonts w:eastAsia="Times New Roman"/>
          <w:b w:val="0"/>
          <w:bCs w:val="0"/>
          <w:color w:val="000000" w:themeColor="text1"/>
        </w:rPr>
        <w:t>Članak 6.</w:t>
      </w:r>
      <w:r w:rsidRPr="0070457F">
        <w:rPr>
          <w:rFonts w:eastAsia="Times New Roman"/>
          <w:color w:val="000000" w:themeColor="text1"/>
          <w:sz w:val="24"/>
          <w:szCs w:val="24"/>
        </w:rPr>
        <w:t xml:space="preserve"> </w:t>
      </w:r>
    </w:p>
    <w:p w:rsidR="007776A4" w:rsidRPr="0070457F" w:rsidRDefault="000461B3">
      <w:pPr>
        <w:pStyle w:val="Naslov3"/>
        <w:spacing w:before="0" w:after="0" w:afterAutospacing="0"/>
        <w:jc w:val="center"/>
        <w:rPr>
          <w:rFonts w:eastAsia="Times New Roman"/>
          <w:color w:val="000000" w:themeColor="text1"/>
          <w:sz w:val="24"/>
          <w:szCs w:val="24"/>
        </w:rPr>
      </w:pPr>
      <w:r w:rsidRPr="0070457F">
        <w:rPr>
          <w:rFonts w:eastAsia="Times New Roman"/>
          <w:b w:val="0"/>
          <w:bCs w:val="0"/>
          <w:color w:val="000000" w:themeColor="text1"/>
          <w:sz w:val="24"/>
          <w:szCs w:val="24"/>
        </w:rPr>
        <w:br/>
      </w:r>
      <w:r w:rsidRPr="0070457F">
        <w:rPr>
          <w:rStyle w:val="zadanifontodlomka-000009"/>
          <w:rFonts w:eastAsia="Times New Roman"/>
          <w:b w:val="0"/>
          <w:bCs w:val="0"/>
          <w:color w:val="000000" w:themeColor="text1"/>
        </w:rPr>
        <w:t xml:space="preserve">Registar infrastrukture za alternativna goriva </w:t>
      </w:r>
    </w:p>
    <w:p w:rsidR="007776A4" w:rsidRPr="0070457F" w:rsidRDefault="000461B3">
      <w:pPr>
        <w:pStyle w:val="normal-000000"/>
        <w:spacing w:after="0"/>
        <w:rPr>
          <w:color w:val="000000" w:themeColor="text1"/>
        </w:rPr>
      </w:pPr>
      <w:r w:rsidRPr="0070457F">
        <w:rPr>
          <w:rStyle w:val="000005"/>
          <w:color w:val="000000" w:themeColor="text1"/>
        </w:rPr>
        <w:t> </w:t>
      </w:r>
      <w:r w:rsidRPr="0070457F">
        <w:rPr>
          <w:color w:val="000000" w:themeColor="text1"/>
        </w:rPr>
        <w:t xml:space="preserve"> </w:t>
      </w:r>
    </w:p>
    <w:p w:rsidR="007776A4" w:rsidRPr="0070457F" w:rsidRDefault="000461B3">
      <w:pPr>
        <w:pStyle w:val="000022"/>
        <w:spacing w:after="0"/>
        <w:rPr>
          <w:color w:val="000000" w:themeColor="text1"/>
        </w:rPr>
      </w:pPr>
      <w:r w:rsidRPr="0070457F">
        <w:rPr>
          <w:rStyle w:val="000013"/>
          <w:color w:val="000000" w:themeColor="text1"/>
        </w:rPr>
        <w:t>(1)</w:t>
      </w:r>
      <w:r w:rsidRPr="0070457F">
        <w:rPr>
          <w:color w:val="000000" w:themeColor="text1"/>
        </w:rPr>
        <w:t xml:space="preserve"> </w:t>
      </w:r>
      <w:r w:rsidRPr="0070457F">
        <w:rPr>
          <w:rStyle w:val="zadanifontodlomka0"/>
          <w:color w:val="000000" w:themeColor="text1"/>
        </w:rPr>
        <w:t>Registar infrastrukture za alternativna goriva sadrži bazu statičnih i dinamičnih podataka javno dostupne infrastrukture za punjenje i opskrbu.</w:t>
      </w:r>
      <w:r w:rsidRPr="0070457F">
        <w:rPr>
          <w:color w:val="000000" w:themeColor="text1"/>
        </w:rPr>
        <w:t xml:space="preserve"> </w:t>
      </w:r>
    </w:p>
    <w:p w:rsidR="007776A4" w:rsidRPr="0070457F" w:rsidRDefault="000461B3">
      <w:pPr>
        <w:pStyle w:val="Normal1"/>
        <w:spacing w:after="0"/>
        <w:rPr>
          <w:color w:val="000000" w:themeColor="text1"/>
        </w:rPr>
      </w:pPr>
      <w:r w:rsidRPr="0070457F">
        <w:rPr>
          <w:rStyle w:val="000008"/>
          <w:color w:val="000000" w:themeColor="text1"/>
        </w:rPr>
        <w:t> </w:t>
      </w:r>
      <w:r w:rsidRPr="0070457F">
        <w:rPr>
          <w:color w:val="000000" w:themeColor="text1"/>
        </w:rPr>
        <w:t xml:space="preserve"> </w:t>
      </w:r>
    </w:p>
    <w:p w:rsidR="007776A4" w:rsidRPr="0070457F" w:rsidRDefault="000461B3">
      <w:pPr>
        <w:pStyle w:val="000022"/>
        <w:spacing w:after="0"/>
        <w:rPr>
          <w:color w:val="000000" w:themeColor="text1"/>
        </w:rPr>
      </w:pPr>
      <w:r w:rsidRPr="0070457F">
        <w:rPr>
          <w:rStyle w:val="000013"/>
          <w:color w:val="000000" w:themeColor="text1"/>
        </w:rPr>
        <w:t>(2)</w:t>
      </w:r>
      <w:r w:rsidRPr="0070457F">
        <w:rPr>
          <w:color w:val="000000" w:themeColor="text1"/>
        </w:rPr>
        <w:t xml:space="preserve"> </w:t>
      </w:r>
      <w:r w:rsidRPr="0070457F">
        <w:rPr>
          <w:rStyle w:val="zadanifontodlomka0"/>
          <w:color w:val="000000" w:themeColor="text1"/>
        </w:rPr>
        <w:t xml:space="preserve">Operatori javno dostupnih mjesta za punjenje i opskrbu moraju osigurati dostupnost statičnih i dinamičnih podataka o infrastrukturi za alternativna goriva kojom upravljaju na otvorenoj i </w:t>
      </w:r>
      <w:proofErr w:type="spellStart"/>
      <w:r w:rsidRPr="0070457F">
        <w:rPr>
          <w:rStyle w:val="zadanifontodlomka0"/>
          <w:color w:val="000000" w:themeColor="text1"/>
        </w:rPr>
        <w:t>nediskriminirajućoj</w:t>
      </w:r>
      <w:proofErr w:type="spellEnd"/>
      <w:r w:rsidRPr="0070457F">
        <w:rPr>
          <w:rStyle w:val="zadanifontodlomka0"/>
          <w:color w:val="000000" w:themeColor="text1"/>
        </w:rPr>
        <w:t xml:space="preserve"> osnovi i omogućiti besplatnu dostupnost tih podataka putem Nacionalne pristupne točke.</w:t>
      </w:r>
      <w:r w:rsidRPr="0070457F">
        <w:rPr>
          <w:color w:val="000000" w:themeColor="text1"/>
        </w:rPr>
        <w:t xml:space="preserve"> </w:t>
      </w:r>
    </w:p>
    <w:p w:rsidR="007776A4" w:rsidRPr="0070457F" w:rsidRDefault="000461B3">
      <w:pPr>
        <w:pStyle w:val="Normal1"/>
        <w:spacing w:after="0"/>
        <w:rPr>
          <w:color w:val="000000" w:themeColor="text1"/>
        </w:rPr>
      </w:pPr>
      <w:r w:rsidRPr="0070457F">
        <w:rPr>
          <w:rStyle w:val="000008"/>
          <w:color w:val="000000" w:themeColor="text1"/>
        </w:rPr>
        <w:t> </w:t>
      </w:r>
      <w:r w:rsidRPr="0070457F">
        <w:rPr>
          <w:color w:val="000000" w:themeColor="text1"/>
        </w:rPr>
        <w:t xml:space="preserve"> </w:t>
      </w:r>
    </w:p>
    <w:p w:rsidR="007776A4" w:rsidRPr="0070457F" w:rsidRDefault="000461B3">
      <w:pPr>
        <w:pStyle w:val="000022"/>
        <w:spacing w:after="0"/>
        <w:rPr>
          <w:color w:val="000000" w:themeColor="text1"/>
        </w:rPr>
      </w:pPr>
      <w:r w:rsidRPr="0070457F">
        <w:rPr>
          <w:rStyle w:val="000013"/>
          <w:color w:val="000000" w:themeColor="text1"/>
        </w:rPr>
        <w:t>(3)</w:t>
      </w:r>
      <w:r w:rsidRPr="0070457F">
        <w:rPr>
          <w:color w:val="000000" w:themeColor="text1"/>
        </w:rPr>
        <w:t xml:space="preserve"> </w:t>
      </w:r>
      <w:r w:rsidRPr="0070457F">
        <w:rPr>
          <w:rStyle w:val="zadanifontodlomka0"/>
          <w:color w:val="000000" w:themeColor="text1"/>
        </w:rPr>
        <w:t>Operatori iz stavka 2. ovog članka moraju  omogućiti dostupnost sljedećih  vrsta podataka:</w:t>
      </w:r>
      <w:r w:rsidRPr="0070457F">
        <w:rPr>
          <w:color w:val="000000" w:themeColor="text1"/>
        </w:rPr>
        <w:t xml:space="preserve"> </w:t>
      </w:r>
    </w:p>
    <w:p w:rsidR="007776A4" w:rsidRPr="0070457F" w:rsidRDefault="000461B3">
      <w:pPr>
        <w:pStyle w:val="Normal1"/>
        <w:spacing w:after="0"/>
        <w:rPr>
          <w:color w:val="000000" w:themeColor="text1"/>
        </w:rPr>
      </w:pPr>
      <w:r w:rsidRPr="0070457F">
        <w:rPr>
          <w:rStyle w:val="000008"/>
          <w:color w:val="000000" w:themeColor="text1"/>
        </w:rPr>
        <w:t> </w:t>
      </w:r>
      <w:r w:rsidRPr="0070457F">
        <w:rPr>
          <w:color w:val="000000" w:themeColor="text1"/>
        </w:rPr>
        <w:t xml:space="preserve"> </w:t>
      </w:r>
    </w:p>
    <w:p w:rsidR="007776A4" w:rsidRPr="0070457F" w:rsidRDefault="000461B3">
      <w:pPr>
        <w:pStyle w:val="Normal1"/>
        <w:spacing w:after="0"/>
        <w:rPr>
          <w:color w:val="000000" w:themeColor="text1"/>
        </w:rPr>
      </w:pPr>
      <w:r w:rsidRPr="0070457F">
        <w:rPr>
          <w:rStyle w:val="zadanifontodlomka0"/>
          <w:color w:val="000000" w:themeColor="text1"/>
        </w:rPr>
        <w:t>(a) statične podatke za  javno dostupnu infrastrukturu za punjenje i opskrbu kojom upravljaju:</w:t>
      </w:r>
      <w:r w:rsidRPr="0070457F">
        <w:rPr>
          <w:color w:val="000000" w:themeColor="text1"/>
        </w:rPr>
        <w:t xml:space="preserve"> </w:t>
      </w:r>
    </w:p>
    <w:p w:rsidR="007776A4" w:rsidRPr="0070457F" w:rsidRDefault="000461B3">
      <w:pPr>
        <w:pStyle w:val="000032"/>
        <w:rPr>
          <w:color w:val="000000" w:themeColor="text1"/>
        </w:rPr>
      </w:pPr>
      <w:r w:rsidRPr="0070457F">
        <w:rPr>
          <w:rFonts w:ascii="Symbol" w:hAnsi="Symbol"/>
          <w:color w:val="000000" w:themeColor="text1"/>
        </w:rPr>
        <w:t></w:t>
      </w:r>
      <w:r w:rsidRPr="0070457F">
        <w:rPr>
          <w:color w:val="000000" w:themeColor="text1"/>
        </w:rPr>
        <w:t> </w:t>
      </w:r>
      <w:r w:rsidRPr="0070457F">
        <w:rPr>
          <w:rStyle w:val="zadanifontodlomka0"/>
          <w:color w:val="000000" w:themeColor="text1"/>
        </w:rPr>
        <w:t>identifikacijski kod mjesta za punjenje/opskrbu (EVSE ID),</w:t>
      </w:r>
    </w:p>
    <w:p w:rsidR="007776A4" w:rsidRPr="0070457F" w:rsidRDefault="000461B3">
      <w:pPr>
        <w:pStyle w:val="000032"/>
        <w:rPr>
          <w:color w:val="000000" w:themeColor="text1"/>
        </w:rPr>
      </w:pPr>
      <w:r w:rsidRPr="0070457F">
        <w:rPr>
          <w:rFonts w:ascii="Symbol" w:hAnsi="Symbol"/>
          <w:color w:val="000000" w:themeColor="text1"/>
        </w:rPr>
        <w:lastRenderedPageBreak/>
        <w:t></w:t>
      </w:r>
      <w:r w:rsidRPr="0070457F">
        <w:rPr>
          <w:color w:val="000000" w:themeColor="text1"/>
        </w:rPr>
        <w:t> </w:t>
      </w:r>
      <w:r w:rsidRPr="0070457F">
        <w:rPr>
          <w:rStyle w:val="zadanifontodlomka0"/>
          <w:color w:val="000000" w:themeColor="text1"/>
        </w:rPr>
        <w:t>naziv skupnog mjesta za punjenje ili opskrbu;</w:t>
      </w:r>
    </w:p>
    <w:p w:rsidR="007776A4" w:rsidRPr="0070457F" w:rsidRDefault="000461B3">
      <w:pPr>
        <w:pStyle w:val="000032"/>
        <w:rPr>
          <w:color w:val="000000" w:themeColor="text1"/>
        </w:rPr>
      </w:pPr>
      <w:r w:rsidRPr="0070457F">
        <w:rPr>
          <w:rFonts w:ascii="Symbol" w:hAnsi="Symbol"/>
          <w:color w:val="000000" w:themeColor="text1"/>
        </w:rPr>
        <w:t></w:t>
      </w:r>
      <w:r w:rsidRPr="0070457F">
        <w:rPr>
          <w:color w:val="000000" w:themeColor="text1"/>
        </w:rPr>
        <w:t> </w:t>
      </w:r>
      <w:r w:rsidRPr="0070457F">
        <w:rPr>
          <w:rStyle w:val="zadanifontodlomka0"/>
          <w:color w:val="000000" w:themeColor="text1"/>
        </w:rPr>
        <w:t>geografska lokacija mjesta za punjenje ili opskrbu (GNSS koordinate, adresa, odnosno naziv ulice i broj, mjesto, poštanski broj, država);</w:t>
      </w:r>
    </w:p>
    <w:p w:rsidR="007776A4" w:rsidRPr="0070457F" w:rsidRDefault="000461B3">
      <w:pPr>
        <w:pStyle w:val="000032"/>
        <w:rPr>
          <w:color w:val="000000" w:themeColor="text1"/>
        </w:rPr>
      </w:pPr>
      <w:r w:rsidRPr="0070457F">
        <w:rPr>
          <w:rFonts w:ascii="Symbol" w:hAnsi="Symbol"/>
          <w:color w:val="000000" w:themeColor="text1"/>
        </w:rPr>
        <w:t></w:t>
      </w:r>
      <w:r w:rsidRPr="0070457F">
        <w:rPr>
          <w:color w:val="000000" w:themeColor="text1"/>
        </w:rPr>
        <w:t> </w:t>
      </w:r>
      <w:r w:rsidRPr="0070457F">
        <w:rPr>
          <w:rStyle w:val="zadanifontodlomka0"/>
          <w:color w:val="000000" w:themeColor="text1"/>
        </w:rPr>
        <w:t>broj priključaka;</w:t>
      </w:r>
    </w:p>
    <w:p w:rsidR="007776A4" w:rsidRPr="0070457F" w:rsidRDefault="000461B3">
      <w:pPr>
        <w:pStyle w:val="000032"/>
        <w:rPr>
          <w:color w:val="000000" w:themeColor="text1"/>
        </w:rPr>
      </w:pPr>
      <w:r w:rsidRPr="0070457F">
        <w:rPr>
          <w:rFonts w:ascii="Symbol" w:hAnsi="Symbol"/>
          <w:color w:val="000000" w:themeColor="text1"/>
        </w:rPr>
        <w:t></w:t>
      </w:r>
      <w:r w:rsidRPr="0070457F">
        <w:rPr>
          <w:color w:val="000000" w:themeColor="text1"/>
        </w:rPr>
        <w:t> </w:t>
      </w:r>
      <w:r w:rsidRPr="0070457F">
        <w:rPr>
          <w:rStyle w:val="zadanifontodlomka0"/>
          <w:color w:val="000000" w:themeColor="text1"/>
        </w:rPr>
        <w:t>broj parkirališnih mjesta za osobe s invaliditetom,</w:t>
      </w:r>
    </w:p>
    <w:p w:rsidR="007776A4" w:rsidRPr="0070457F" w:rsidRDefault="000461B3">
      <w:pPr>
        <w:pStyle w:val="000032"/>
        <w:rPr>
          <w:color w:val="000000" w:themeColor="text1"/>
        </w:rPr>
      </w:pPr>
      <w:r w:rsidRPr="0070457F">
        <w:rPr>
          <w:rFonts w:ascii="Symbol" w:hAnsi="Symbol"/>
          <w:color w:val="000000" w:themeColor="text1"/>
        </w:rPr>
        <w:t></w:t>
      </w:r>
      <w:r w:rsidRPr="0070457F">
        <w:rPr>
          <w:color w:val="000000" w:themeColor="text1"/>
        </w:rPr>
        <w:t> </w:t>
      </w:r>
      <w:r w:rsidRPr="0070457F">
        <w:rPr>
          <w:rStyle w:val="zadanifontodlomka0"/>
          <w:color w:val="000000" w:themeColor="text1"/>
        </w:rPr>
        <w:t>ime ili naziv i kontakt podaci vlasnika i operatora mjesta za punjenje i opskrbu (telefon, e-pošta, web adresa);</w:t>
      </w:r>
    </w:p>
    <w:p w:rsidR="007776A4" w:rsidRPr="0070457F" w:rsidRDefault="000461B3">
      <w:pPr>
        <w:pStyle w:val="000032"/>
        <w:rPr>
          <w:color w:val="000000" w:themeColor="text1"/>
        </w:rPr>
      </w:pPr>
      <w:r w:rsidRPr="0070457F">
        <w:rPr>
          <w:rFonts w:ascii="Symbol" w:hAnsi="Symbol"/>
          <w:color w:val="000000" w:themeColor="text1"/>
        </w:rPr>
        <w:t></w:t>
      </w:r>
      <w:r w:rsidRPr="0070457F">
        <w:rPr>
          <w:color w:val="000000" w:themeColor="text1"/>
        </w:rPr>
        <w:t> </w:t>
      </w:r>
      <w:r w:rsidRPr="0070457F">
        <w:rPr>
          <w:rStyle w:val="zadanifontodlomka0"/>
          <w:color w:val="000000" w:themeColor="text1"/>
        </w:rPr>
        <w:t>jedinstveni identifikacijski kod operatora za svako mjesto za punjenje;</w:t>
      </w:r>
    </w:p>
    <w:p w:rsidR="007776A4" w:rsidRPr="0070457F" w:rsidRDefault="000461B3">
      <w:pPr>
        <w:pStyle w:val="000032"/>
        <w:rPr>
          <w:color w:val="000000" w:themeColor="text1"/>
        </w:rPr>
      </w:pPr>
      <w:r w:rsidRPr="0070457F">
        <w:rPr>
          <w:rFonts w:ascii="Symbol" w:hAnsi="Symbol"/>
          <w:color w:val="000000" w:themeColor="text1"/>
        </w:rPr>
        <w:t></w:t>
      </w:r>
      <w:r w:rsidRPr="0070457F">
        <w:rPr>
          <w:color w:val="000000" w:themeColor="text1"/>
        </w:rPr>
        <w:t> </w:t>
      </w:r>
      <w:r w:rsidRPr="0070457F">
        <w:rPr>
          <w:rStyle w:val="zadanifontodlomka0"/>
          <w:color w:val="000000" w:themeColor="text1"/>
        </w:rPr>
        <w:t>jedinstveni identifikacijski kod pružatelja usluga mobilnosti za svako mjesto za punjenje;</w:t>
      </w:r>
    </w:p>
    <w:p w:rsidR="007776A4" w:rsidRPr="0070457F" w:rsidRDefault="000461B3">
      <w:pPr>
        <w:pStyle w:val="000032"/>
        <w:rPr>
          <w:color w:val="000000" w:themeColor="text1"/>
        </w:rPr>
      </w:pPr>
      <w:r w:rsidRPr="0070457F">
        <w:rPr>
          <w:rFonts w:ascii="Symbol" w:hAnsi="Symbol"/>
          <w:color w:val="000000" w:themeColor="text1"/>
        </w:rPr>
        <w:t></w:t>
      </w:r>
      <w:r w:rsidRPr="0070457F">
        <w:rPr>
          <w:color w:val="000000" w:themeColor="text1"/>
        </w:rPr>
        <w:t> </w:t>
      </w:r>
      <w:r w:rsidRPr="0070457F">
        <w:rPr>
          <w:rStyle w:val="zadanifontodlomka0"/>
          <w:color w:val="000000" w:themeColor="text1"/>
        </w:rPr>
        <w:t>vrsta alternativnog goriva na mjestu za punjenje (vodik, izmjenična/istosmjerna struja, ostale vrste goriva);</w:t>
      </w:r>
    </w:p>
    <w:p w:rsidR="007776A4" w:rsidRPr="0070457F" w:rsidRDefault="000461B3">
      <w:pPr>
        <w:pStyle w:val="000032"/>
        <w:rPr>
          <w:color w:val="000000" w:themeColor="text1"/>
        </w:rPr>
      </w:pPr>
      <w:r w:rsidRPr="0070457F">
        <w:rPr>
          <w:rFonts w:ascii="Symbol" w:hAnsi="Symbol"/>
          <w:color w:val="000000" w:themeColor="text1"/>
        </w:rPr>
        <w:t></w:t>
      </w:r>
      <w:r w:rsidRPr="0070457F">
        <w:rPr>
          <w:color w:val="000000" w:themeColor="text1"/>
        </w:rPr>
        <w:t> </w:t>
      </w:r>
      <w:r w:rsidRPr="0070457F">
        <w:rPr>
          <w:rStyle w:val="zadanifontodlomka0"/>
          <w:color w:val="000000" w:themeColor="text1"/>
        </w:rPr>
        <w:t>vrsta odnosno tip priključka;</w:t>
      </w:r>
    </w:p>
    <w:p w:rsidR="007776A4" w:rsidRPr="0070457F" w:rsidRDefault="000461B3">
      <w:pPr>
        <w:pStyle w:val="000032"/>
        <w:rPr>
          <w:color w:val="000000" w:themeColor="text1"/>
        </w:rPr>
      </w:pPr>
      <w:r w:rsidRPr="0070457F">
        <w:rPr>
          <w:rFonts w:ascii="Symbol" w:hAnsi="Symbol"/>
          <w:color w:val="000000" w:themeColor="text1"/>
        </w:rPr>
        <w:t></w:t>
      </w:r>
      <w:r w:rsidRPr="0070457F">
        <w:rPr>
          <w:color w:val="000000" w:themeColor="text1"/>
        </w:rPr>
        <w:t> </w:t>
      </w:r>
      <w:r w:rsidRPr="0070457F">
        <w:rPr>
          <w:rStyle w:val="zadanifontodlomka0"/>
          <w:color w:val="000000" w:themeColor="text1"/>
        </w:rPr>
        <w:t xml:space="preserve">izlazna snaga priključaka (kW) odnosno dostupna snaga punjenja; </w:t>
      </w:r>
    </w:p>
    <w:p w:rsidR="007776A4" w:rsidRPr="0070457F" w:rsidRDefault="000461B3">
      <w:pPr>
        <w:pStyle w:val="000032"/>
        <w:rPr>
          <w:color w:val="000000" w:themeColor="text1"/>
        </w:rPr>
      </w:pPr>
      <w:r w:rsidRPr="0070457F">
        <w:rPr>
          <w:rFonts w:ascii="Symbol" w:hAnsi="Symbol"/>
          <w:color w:val="000000" w:themeColor="text1"/>
        </w:rPr>
        <w:t></w:t>
      </w:r>
      <w:r w:rsidRPr="0070457F">
        <w:rPr>
          <w:color w:val="000000" w:themeColor="text1"/>
        </w:rPr>
        <w:t> </w:t>
      </w:r>
      <w:r w:rsidRPr="0070457F">
        <w:rPr>
          <w:rStyle w:val="zadanifontodlomka0"/>
          <w:color w:val="000000" w:themeColor="text1"/>
        </w:rPr>
        <w:t>nazivni napon;</w:t>
      </w:r>
    </w:p>
    <w:p w:rsidR="007776A4" w:rsidRPr="0070457F" w:rsidRDefault="000461B3">
      <w:pPr>
        <w:pStyle w:val="000032"/>
        <w:rPr>
          <w:color w:val="000000" w:themeColor="text1"/>
        </w:rPr>
      </w:pPr>
      <w:r w:rsidRPr="0070457F">
        <w:rPr>
          <w:rFonts w:ascii="Symbol" w:hAnsi="Symbol"/>
          <w:color w:val="000000" w:themeColor="text1"/>
        </w:rPr>
        <w:t></w:t>
      </w:r>
      <w:r w:rsidRPr="0070457F">
        <w:rPr>
          <w:color w:val="000000" w:themeColor="text1"/>
        </w:rPr>
        <w:t> </w:t>
      </w:r>
      <w:r w:rsidRPr="0070457F">
        <w:rPr>
          <w:rStyle w:val="zadanifontodlomka0"/>
          <w:color w:val="000000" w:themeColor="text1"/>
        </w:rPr>
        <w:t>popis dostupnih načina punjenja prema IEC61851;</w:t>
      </w:r>
    </w:p>
    <w:p w:rsidR="007776A4" w:rsidRPr="0070457F" w:rsidRDefault="000461B3">
      <w:pPr>
        <w:pStyle w:val="000032"/>
        <w:rPr>
          <w:color w:val="000000" w:themeColor="text1"/>
        </w:rPr>
      </w:pPr>
      <w:r w:rsidRPr="0070457F">
        <w:rPr>
          <w:rFonts w:ascii="Symbol" w:hAnsi="Symbol"/>
          <w:color w:val="000000" w:themeColor="text1"/>
        </w:rPr>
        <w:t></w:t>
      </w:r>
      <w:r w:rsidRPr="0070457F">
        <w:rPr>
          <w:color w:val="000000" w:themeColor="text1"/>
        </w:rPr>
        <w:t> </w:t>
      </w:r>
      <w:r w:rsidRPr="0070457F">
        <w:rPr>
          <w:rStyle w:val="zadanifontodlomka0"/>
          <w:color w:val="000000" w:themeColor="text1"/>
        </w:rPr>
        <w:t>radno vrijeme;</w:t>
      </w:r>
    </w:p>
    <w:p w:rsidR="007776A4" w:rsidRPr="0070457F" w:rsidRDefault="000461B3">
      <w:pPr>
        <w:pStyle w:val="000032"/>
        <w:rPr>
          <w:color w:val="000000" w:themeColor="text1"/>
        </w:rPr>
      </w:pPr>
      <w:r w:rsidRPr="0070457F">
        <w:rPr>
          <w:rFonts w:ascii="Symbol" w:hAnsi="Symbol"/>
          <w:color w:val="000000" w:themeColor="text1"/>
        </w:rPr>
        <w:t></w:t>
      </w:r>
      <w:r w:rsidRPr="0070457F">
        <w:rPr>
          <w:color w:val="000000" w:themeColor="text1"/>
        </w:rPr>
        <w:t> </w:t>
      </w:r>
      <w:r w:rsidRPr="0070457F">
        <w:rPr>
          <w:rStyle w:val="zadanifontodlomka0"/>
          <w:color w:val="000000" w:themeColor="text1"/>
        </w:rPr>
        <w:t>metode/načini plaćanja;</w:t>
      </w:r>
    </w:p>
    <w:p w:rsidR="007776A4" w:rsidRPr="0070457F" w:rsidRDefault="000461B3">
      <w:pPr>
        <w:pStyle w:val="000035"/>
        <w:spacing w:after="0"/>
        <w:rPr>
          <w:color w:val="000000" w:themeColor="text1"/>
        </w:rPr>
      </w:pPr>
      <w:r w:rsidRPr="0070457F">
        <w:rPr>
          <w:rFonts w:ascii="Symbol" w:hAnsi="Symbol"/>
          <w:color w:val="000000" w:themeColor="text1"/>
        </w:rPr>
        <w:t></w:t>
      </w:r>
      <w:r w:rsidRPr="0070457F">
        <w:rPr>
          <w:color w:val="000000" w:themeColor="text1"/>
        </w:rPr>
        <w:t> </w:t>
      </w:r>
      <w:r w:rsidRPr="0070457F">
        <w:rPr>
          <w:rStyle w:val="zadanifontodlomka0"/>
          <w:color w:val="000000" w:themeColor="text1"/>
        </w:rPr>
        <w:t>metode/načini identifikacije korisnika.</w:t>
      </w:r>
    </w:p>
    <w:p w:rsidR="007776A4" w:rsidRPr="0070457F" w:rsidRDefault="000461B3">
      <w:pPr>
        <w:pStyle w:val="Normal1"/>
        <w:spacing w:after="0"/>
        <w:rPr>
          <w:color w:val="000000" w:themeColor="text1"/>
        </w:rPr>
      </w:pPr>
      <w:r w:rsidRPr="0070457F">
        <w:rPr>
          <w:rStyle w:val="000008"/>
          <w:color w:val="000000" w:themeColor="text1"/>
        </w:rPr>
        <w:t> </w:t>
      </w:r>
      <w:r w:rsidRPr="0070457F">
        <w:rPr>
          <w:color w:val="000000" w:themeColor="text1"/>
        </w:rPr>
        <w:t xml:space="preserve"> </w:t>
      </w:r>
    </w:p>
    <w:p w:rsidR="007776A4" w:rsidRPr="0070457F" w:rsidRDefault="000461B3">
      <w:pPr>
        <w:pStyle w:val="Normal1"/>
        <w:spacing w:after="0"/>
        <w:rPr>
          <w:color w:val="000000" w:themeColor="text1"/>
        </w:rPr>
      </w:pPr>
      <w:r w:rsidRPr="0070457F">
        <w:rPr>
          <w:rStyle w:val="zadanifontodlomka0"/>
          <w:color w:val="000000" w:themeColor="text1"/>
        </w:rPr>
        <w:t xml:space="preserve">(b) dinamične podatke za javno dostupnu infrastrukturu za punjenje i opskrbu kojom upravljaju: </w:t>
      </w:r>
    </w:p>
    <w:p w:rsidR="007776A4" w:rsidRPr="0070457F" w:rsidRDefault="000461B3">
      <w:pPr>
        <w:pStyle w:val="000032"/>
        <w:rPr>
          <w:color w:val="000000" w:themeColor="text1"/>
        </w:rPr>
      </w:pPr>
      <w:r w:rsidRPr="0070457F">
        <w:rPr>
          <w:rFonts w:ascii="Symbol" w:hAnsi="Symbol"/>
          <w:color w:val="000000" w:themeColor="text1"/>
        </w:rPr>
        <w:t></w:t>
      </w:r>
      <w:r w:rsidRPr="0070457F">
        <w:rPr>
          <w:color w:val="000000" w:themeColor="text1"/>
        </w:rPr>
        <w:t> </w:t>
      </w:r>
      <w:r w:rsidRPr="0070457F">
        <w:rPr>
          <w:rStyle w:val="zadanifontodlomka0"/>
          <w:color w:val="000000" w:themeColor="text1"/>
        </w:rPr>
        <w:t xml:space="preserve">raspoloživost (slobodno/zauzeto); </w:t>
      </w:r>
    </w:p>
    <w:p w:rsidR="007776A4" w:rsidRPr="0070457F" w:rsidRDefault="000461B3">
      <w:pPr>
        <w:pStyle w:val="000032"/>
        <w:rPr>
          <w:color w:val="000000" w:themeColor="text1"/>
        </w:rPr>
      </w:pPr>
      <w:r w:rsidRPr="0070457F">
        <w:rPr>
          <w:rFonts w:ascii="Symbol" w:hAnsi="Symbol"/>
          <w:color w:val="000000" w:themeColor="text1"/>
        </w:rPr>
        <w:t></w:t>
      </w:r>
      <w:r w:rsidRPr="0070457F">
        <w:rPr>
          <w:color w:val="000000" w:themeColor="text1"/>
        </w:rPr>
        <w:t> </w:t>
      </w:r>
      <w:r w:rsidRPr="0070457F">
        <w:rPr>
          <w:rStyle w:val="zadanifontodlomka0"/>
          <w:color w:val="000000" w:themeColor="text1"/>
        </w:rPr>
        <w:t xml:space="preserve">operativni status (ispravno/neispravno); </w:t>
      </w:r>
    </w:p>
    <w:p w:rsidR="007776A4" w:rsidRPr="0070457F" w:rsidRDefault="000461B3">
      <w:pPr>
        <w:pStyle w:val="000032"/>
        <w:rPr>
          <w:color w:val="000000" w:themeColor="text1"/>
        </w:rPr>
      </w:pPr>
      <w:r w:rsidRPr="0070457F">
        <w:rPr>
          <w:rFonts w:ascii="Symbol" w:hAnsi="Symbol"/>
          <w:color w:val="000000" w:themeColor="text1"/>
        </w:rPr>
        <w:t></w:t>
      </w:r>
      <w:r w:rsidRPr="0070457F">
        <w:rPr>
          <w:color w:val="000000" w:themeColor="text1"/>
        </w:rPr>
        <w:t> </w:t>
      </w:r>
      <w:r w:rsidRPr="0070457F">
        <w:rPr>
          <w:rStyle w:val="zadanifontodlomka0"/>
          <w:color w:val="000000" w:themeColor="text1"/>
        </w:rPr>
        <w:t>ad-</w:t>
      </w:r>
      <w:proofErr w:type="spellStart"/>
      <w:r w:rsidRPr="0070457F">
        <w:rPr>
          <w:rStyle w:val="zadanifontodlomka0"/>
          <w:color w:val="000000" w:themeColor="text1"/>
        </w:rPr>
        <w:t>hoc</w:t>
      </w:r>
      <w:proofErr w:type="spellEnd"/>
      <w:r w:rsidRPr="0070457F">
        <w:rPr>
          <w:rStyle w:val="zadanifontodlomka0"/>
          <w:color w:val="000000" w:themeColor="text1"/>
        </w:rPr>
        <w:t xml:space="preserve"> cijena punjenja;</w:t>
      </w:r>
    </w:p>
    <w:p w:rsidR="007776A4" w:rsidRPr="0070457F" w:rsidRDefault="000461B3">
      <w:pPr>
        <w:pStyle w:val="000032"/>
        <w:rPr>
          <w:color w:val="000000" w:themeColor="text1"/>
        </w:rPr>
      </w:pPr>
      <w:r w:rsidRPr="0070457F">
        <w:rPr>
          <w:rFonts w:ascii="Symbol" w:hAnsi="Symbol"/>
          <w:color w:val="000000" w:themeColor="text1"/>
        </w:rPr>
        <w:t></w:t>
      </w:r>
      <w:r w:rsidRPr="0070457F">
        <w:rPr>
          <w:color w:val="000000" w:themeColor="text1"/>
        </w:rPr>
        <w:t> </w:t>
      </w:r>
      <w:r w:rsidRPr="0070457F">
        <w:rPr>
          <w:rStyle w:val="zadanifontodlomka0"/>
          <w:color w:val="000000" w:themeColor="text1"/>
        </w:rPr>
        <w:t>mogućnost rezervacije mjesta za punjenje;</w:t>
      </w:r>
    </w:p>
    <w:p w:rsidR="007776A4" w:rsidRPr="0070457F" w:rsidRDefault="000461B3">
      <w:pPr>
        <w:pStyle w:val="000035"/>
        <w:spacing w:after="0"/>
        <w:rPr>
          <w:color w:val="000000" w:themeColor="text1"/>
        </w:rPr>
      </w:pPr>
      <w:r w:rsidRPr="0070457F">
        <w:rPr>
          <w:rFonts w:ascii="Symbol" w:hAnsi="Symbol"/>
          <w:color w:val="000000" w:themeColor="text1"/>
        </w:rPr>
        <w:t></w:t>
      </w:r>
      <w:r w:rsidRPr="0070457F">
        <w:rPr>
          <w:color w:val="000000" w:themeColor="text1"/>
        </w:rPr>
        <w:t> </w:t>
      </w:r>
      <w:r w:rsidRPr="0070457F">
        <w:rPr>
          <w:rStyle w:val="zadanifontodlomka0"/>
          <w:color w:val="000000" w:themeColor="text1"/>
        </w:rPr>
        <w:t>potrošena električna energija za pojedinačno punjenje.</w:t>
      </w:r>
    </w:p>
    <w:p w:rsidR="007776A4" w:rsidRPr="0070457F" w:rsidRDefault="000461B3">
      <w:pPr>
        <w:pStyle w:val="Normal1"/>
        <w:spacing w:after="0"/>
        <w:rPr>
          <w:color w:val="000000" w:themeColor="text1"/>
        </w:rPr>
      </w:pPr>
      <w:r w:rsidRPr="0070457F">
        <w:rPr>
          <w:rStyle w:val="000008"/>
          <w:color w:val="000000" w:themeColor="text1"/>
        </w:rPr>
        <w:t> </w:t>
      </w:r>
      <w:r w:rsidRPr="0070457F">
        <w:rPr>
          <w:color w:val="000000" w:themeColor="text1"/>
        </w:rPr>
        <w:t xml:space="preserve"> </w:t>
      </w:r>
    </w:p>
    <w:p w:rsidR="007776A4" w:rsidRPr="0070457F" w:rsidRDefault="000461B3">
      <w:pPr>
        <w:pStyle w:val="Normal1"/>
        <w:spacing w:after="0"/>
        <w:rPr>
          <w:color w:val="000000" w:themeColor="text1"/>
        </w:rPr>
      </w:pPr>
      <w:r w:rsidRPr="0070457F">
        <w:rPr>
          <w:rStyle w:val="000008"/>
          <w:color w:val="000000" w:themeColor="text1"/>
        </w:rPr>
        <w:t> </w:t>
      </w:r>
      <w:r w:rsidRPr="0070457F">
        <w:rPr>
          <w:color w:val="000000" w:themeColor="text1"/>
        </w:rPr>
        <w:t xml:space="preserve"> </w:t>
      </w:r>
    </w:p>
    <w:p w:rsidR="007776A4" w:rsidRPr="0070457F" w:rsidRDefault="000461B3">
      <w:pPr>
        <w:pStyle w:val="000022"/>
        <w:spacing w:after="0"/>
        <w:rPr>
          <w:color w:val="000000" w:themeColor="text1"/>
        </w:rPr>
      </w:pPr>
      <w:r w:rsidRPr="0070457F">
        <w:rPr>
          <w:rStyle w:val="000013"/>
          <w:color w:val="000000" w:themeColor="text1"/>
        </w:rPr>
        <w:t>(4)</w:t>
      </w:r>
      <w:r w:rsidRPr="0070457F">
        <w:rPr>
          <w:color w:val="000000" w:themeColor="text1"/>
        </w:rPr>
        <w:t xml:space="preserve"> </w:t>
      </w:r>
      <w:r w:rsidRPr="0070457F">
        <w:rPr>
          <w:rStyle w:val="zadanifontodlomka0"/>
          <w:color w:val="000000" w:themeColor="text1"/>
        </w:rPr>
        <w:t>Registar infrastrukture za alternativna goriva se vodi u elektroničkom obliku.</w:t>
      </w:r>
      <w:r w:rsidRPr="0070457F">
        <w:rPr>
          <w:color w:val="000000" w:themeColor="text1"/>
        </w:rPr>
        <w:t xml:space="preserve"> </w:t>
      </w:r>
    </w:p>
    <w:p w:rsidR="007776A4" w:rsidRPr="0070457F" w:rsidRDefault="000461B3">
      <w:pPr>
        <w:pStyle w:val="Normal1"/>
        <w:spacing w:after="0"/>
        <w:rPr>
          <w:color w:val="000000" w:themeColor="text1"/>
        </w:rPr>
      </w:pPr>
      <w:r w:rsidRPr="0070457F">
        <w:rPr>
          <w:rStyle w:val="000008"/>
          <w:color w:val="000000" w:themeColor="text1"/>
        </w:rPr>
        <w:t> </w:t>
      </w:r>
      <w:r w:rsidRPr="0070457F">
        <w:rPr>
          <w:color w:val="000000" w:themeColor="text1"/>
        </w:rPr>
        <w:t xml:space="preserve"> </w:t>
      </w:r>
    </w:p>
    <w:p w:rsidR="007776A4" w:rsidRPr="0070457F" w:rsidRDefault="000461B3">
      <w:pPr>
        <w:pStyle w:val="000022"/>
        <w:spacing w:after="0"/>
        <w:rPr>
          <w:color w:val="000000" w:themeColor="text1"/>
        </w:rPr>
      </w:pPr>
      <w:r w:rsidRPr="0070457F">
        <w:rPr>
          <w:rStyle w:val="000013"/>
          <w:color w:val="000000" w:themeColor="text1"/>
        </w:rPr>
        <w:t>(5)</w:t>
      </w:r>
      <w:r w:rsidRPr="0070457F">
        <w:rPr>
          <w:color w:val="000000" w:themeColor="text1"/>
        </w:rPr>
        <w:t xml:space="preserve"> </w:t>
      </w:r>
      <w:r w:rsidRPr="0070457F">
        <w:rPr>
          <w:rStyle w:val="zadanifontodlomka0"/>
          <w:color w:val="000000" w:themeColor="text1"/>
        </w:rPr>
        <w:t>Ažuriranje dinamičnih podataka o mjestima za punjenje provodi se putem REST API-a s dinamikom osvježavanja podataka svakih jednu minutu ili putem PUSH AP</w:t>
      </w:r>
      <w:r w:rsidR="00A922E6" w:rsidRPr="0070457F">
        <w:rPr>
          <w:rStyle w:val="zadanifontodlomka0"/>
          <w:color w:val="000000" w:themeColor="text1"/>
        </w:rPr>
        <w:t>I-a nakon svake izmjene statusa, osim u slučaju tehničkih poteškoća kada će se ažuriranje obaviti bez odlaganja, po otklanjanju istih.</w:t>
      </w:r>
    </w:p>
    <w:p w:rsidR="007776A4" w:rsidRPr="0070457F" w:rsidRDefault="000461B3">
      <w:pPr>
        <w:pStyle w:val="Normal1"/>
        <w:spacing w:after="0"/>
        <w:rPr>
          <w:color w:val="000000" w:themeColor="text1"/>
        </w:rPr>
      </w:pPr>
      <w:r w:rsidRPr="0070457F">
        <w:rPr>
          <w:rStyle w:val="000008"/>
          <w:color w:val="000000" w:themeColor="text1"/>
        </w:rPr>
        <w:t> </w:t>
      </w:r>
      <w:r w:rsidRPr="0070457F">
        <w:rPr>
          <w:color w:val="000000" w:themeColor="text1"/>
        </w:rPr>
        <w:t xml:space="preserve"> </w:t>
      </w:r>
    </w:p>
    <w:p w:rsidR="007776A4" w:rsidRPr="0070457F" w:rsidRDefault="000461B3">
      <w:pPr>
        <w:pStyle w:val="000022"/>
        <w:spacing w:after="0"/>
        <w:rPr>
          <w:color w:val="000000" w:themeColor="text1"/>
        </w:rPr>
      </w:pPr>
      <w:r w:rsidRPr="0070457F">
        <w:rPr>
          <w:rStyle w:val="000013"/>
          <w:color w:val="000000" w:themeColor="text1"/>
        </w:rPr>
        <w:t>(6)</w:t>
      </w:r>
      <w:r w:rsidRPr="0070457F">
        <w:rPr>
          <w:color w:val="000000" w:themeColor="text1"/>
        </w:rPr>
        <w:t xml:space="preserve"> </w:t>
      </w:r>
      <w:r w:rsidRPr="0070457F">
        <w:rPr>
          <w:rStyle w:val="zadanifontodlomka0"/>
          <w:color w:val="000000" w:themeColor="text1"/>
        </w:rPr>
        <w:t>Ured za registraciju ne preuzima odgovornost za točnost, potpunost i pravovremenost podataka, niti može biti odgovoran za bilo kakvu štetu koja proizlazi iz netočnosti ili nepotpunosti ili nepravovremenosti informacija dostavljenih od strane operatora javno dostupnih mjesta za punjenje i opskrbu.</w:t>
      </w:r>
      <w:r w:rsidRPr="0070457F">
        <w:rPr>
          <w:color w:val="000000" w:themeColor="text1"/>
        </w:rPr>
        <w:t xml:space="preserve"> </w:t>
      </w:r>
    </w:p>
    <w:p w:rsidR="007776A4" w:rsidRPr="0070457F" w:rsidRDefault="000461B3">
      <w:pPr>
        <w:pStyle w:val="normal-000000"/>
        <w:spacing w:after="0"/>
        <w:rPr>
          <w:color w:val="000000" w:themeColor="text1"/>
        </w:rPr>
      </w:pPr>
      <w:r w:rsidRPr="0070457F">
        <w:rPr>
          <w:rStyle w:val="000005"/>
          <w:color w:val="000000" w:themeColor="text1"/>
        </w:rPr>
        <w:t> </w:t>
      </w:r>
      <w:r w:rsidRPr="0070457F">
        <w:rPr>
          <w:color w:val="000000" w:themeColor="text1"/>
        </w:rPr>
        <w:t xml:space="preserve"> </w:t>
      </w:r>
    </w:p>
    <w:p w:rsidR="007776A4" w:rsidRPr="0070457F" w:rsidRDefault="000461B3">
      <w:pPr>
        <w:pStyle w:val="Naslov2"/>
        <w:spacing w:before="0" w:after="0" w:afterAutospacing="0"/>
        <w:jc w:val="center"/>
        <w:rPr>
          <w:rFonts w:eastAsia="Times New Roman"/>
          <w:color w:val="000000" w:themeColor="text1"/>
          <w:sz w:val="24"/>
          <w:szCs w:val="24"/>
        </w:rPr>
      </w:pPr>
      <w:r w:rsidRPr="0070457F">
        <w:rPr>
          <w:rStyle w:val="zadanifontodlomka-000006"/>
          <w:rFonts w:eastAsia="Times New Roman"/>
          <w:b w:val="0"/>
          <w:bCs w:val="0"/>
          <w:color w:val="000000" w:themeColor="text1"/>
        </w:rPr>
        <w:t>Članak 7.</w:t>
      </w:r>
      <w:r w:rsidRPr="0070457F">
        <w:rPr>
          <w:rFonts w:eastAsia="Times New Roman"/>
          <w:color w:val="000000" w:themeColor="text1"/>
          <w:sz w:val="24"/>
          <w:szCs w:val="24"/>
        </w:rPr>
        <w:t xml:space="preserve"> </w:t>
      </w:r>
    </w:p>
    <w:p w:rsidR="007776A4" w:rsidRPr="0070457F" w:rsidRDefault="000461B3">
      <w:pPr>
        <w:pStyle w:val="Naslov3"/>
        <w:spacing w:before="0" w:after="0" w:afterAutospacing="0"/>
        <w:jc w:val="center"/>
        <w:rPr>
          <w:rFonts w:eastAsia="Times New Roman"/>
          <w:color w:val="000000" w:themeColor="text1"/>
          <w:sz w:val="24"/>
          <w:szCs w:val="24"/>
        </w:rPr>
      </w:pPr>
      <w:r w:rsidRPr="0070457F">
        <w:rPr>
          <w:rStyle w:val="zadanifontodlomka-000009"/>
          <w:rFonts w:eastAsia="Times New Roman"/>
          <w:b w:val="0"/>
          <w:bCs w:val="0"/>
          <w:color w:val="000000" w:themeColor="text1"/>
        </w:rPr>
        <w:t xml:space="preserve">Razmjena informacija o infrastrukturi za alternativa goriva putem Nacionalne pristupne točke </w:t>
      </w:r>
    </w:p>
    <w:p w:rsidR="007776A4" w:rsidRPr="0070457F" w:rsidRDefault="000461B3">
      <w:pPr>
        <w:pStyle w:val="normal-000000"/>
        <w:spacing w:after="0"/>
        <w:rPr>
          <w:color w:val="000000" w:themeColor="text1"/>
        </w:rPr>
      </w:pPr>
      <w:r w:rsidRPr="0070457F">
        <w:rPr>
          <w:rStyle w:val="000038"/>
          <w:color w:val="000000" w:themeColor="text1"/>
        </w:rPr>
        <w:t xml:space="preserve">  </w:t>
      </w:r>
    </w:p>
    <w:p w:rsidR="007776A4" w:rsidRPr="0070457F" w:rsidRDefault="000461B3">
      <w:pPr>
        <w:pStyle w:val="000022"/>
        <w:spacing w:after="0"/>
        <w:rPr>
          <w:color w:val="000000" w:themeColor="text1"/>
        </w:rPr>
      </w:pPr>
      <w:r w:rsidRPr="0070457F">
        <w:rPr>
          <w:rStyle w:val="000013"/>
          <w:color w:val="000000" w:themeColor="text1"/>
        </w:rPr>
        <w:t>(1)</w:t>
      </w:r>
      <w:r w:rsidRPr="0070457F">
        <w:rPr>
          <w:color w:val="000000" w:themeColor="text1"/>
        </w:rPr>
        <w:t xml:space="preserve"> </w:t>
      </w:r>
      <w:r w:rsidRPr="0070457F">
        <w:rPr>
          <w:rStyle w:val="zadanifontodlomka0"/>
          <w:color w:val="000000" w:themeColor="text1"/>
        </w:rPr>
        <w:t>Ured za registraciju (CRO IDRO) uspostavlja Nacionalnu pristupnu točku za razmjenu informacija o infrastrukturi za alternativa goriva u realnom vremenu.</w:t>
      </w:r>
      <w:r w:rsidRPr="0070457F">
        <w:rPr>
          <w:color w:val="000000" w:themeColor="text1"/>
        </w:rPr>
        <w:t xml:space="preserve"> </w:t>
      </w:r>
    </w:p>
    <w:p w:rsidR="007776A4" w:rsidRPr="0070457F" w:rsidRDefault="000461B3">
      <w:pPr>
        <w:pStyle w:val="Normal1"/>
        <w:spacing w:after="0"/>
        <w:rPr>
          <w:color w:val="000000" w:themeColor="text1"/>
        </w:rPr>
      </w:pPr>
      <w:r w:rsidRPr="0070457F">
        <w:rPr>
          <w:rStyle w:val="000008"/>
          <w:color w:val="000000" w:themeColor="text1"/>
        </w:rPr>
        <w:t> </w:t>
      </w:r>
      <w:r w:rsidRPr="0070457F">
        <w:rPr>
          <w:color w:val="000000" w:themeColor="text1"/>
        </w:rPr>
        <w:t xml:space="preserve"> </w:t>
      </w:r>
    </w:p>
    <w:p w:rsidR="007776A4" w:rsidRPr="0070457F" w:rsidRDefault="000461B3">
      <w:pPr>
        <w:pStyle w:val="000022"/>
        <w:spacing w:after="0"/>
        <w:rPr>
          <w:color w:val="000000" w:themeColor="text1"/>
        </w:rPr>
      </w:pPr>
      <w:r w:rsidRPr="0070457F">
        <w:rPr>
          <w:rStyle w:val="000013"/>
          <w:color w:val="000000" w:themeColor="text1"/>
        </w:rPr>
        <w:lastRenderedPageBreak/>
        <w:t>(2)</w:t>
      </w:r>
      <w:r w:rsidRPr="0070457F">
        <w:rPr>
          <w:color w:val="000000" w:themeColor="text1"/>
        </w:rPr>
        <w:t xml:space="preserve"> </w:t>
      </w:r>
      <w:r w:rsidRPr="0070457F">
        <w:rPr>
          <w:rStyle w:val="zadanifontodlomka0"/>
          <w:color w:val="000000" w:themeColor="text1"/>
        </w:rPr>
        <w:t>Statični i dinamični podaci o infrastrukturi za alternativa goriva u formatu DATEX II (CEN/TS 16157) dostupni su krajnjim korisnicima za preuzimanje putem Nacionalne pristupne točke bez naknade putem mrežne stranice Ureda za registraciju (CRO IDRO) za korištenje i ponovnu uporabu.</w:t>
      </w:r>
      <w:r w:rsidRPr="0070457F">
        <w:rPr>
          <w:color w:val="000000" w:themeColor="text1"/>
        </w:rPr>
        <w:t xml:space="preserve"> </w:t>
      </w:r>
    </w:p>
    <w:p w:rsidR="007776A4" w:rsidRPr="0070457F" w:rsidRDefault="000461B3">
      <w:pPr>
        <w:pStyle w:val="normal-000000"/>
        <w:spacing w:after="0"/>
        <w:rPr>
          <w:color w:val="000000" w:themeColor="text1"/>
        </w:rPr>
      </w:pPr>
      <w:r w:rsidRPr="0070457F">
        <w:rPr>
          <w:rStyle w:val="000005"/>
          <w:color w:val="000000" w:themeColor="text1"/>
        </w:rPr>
        <w:t> </w:t>
      </w:r>
      <w:r w:rsidRPr="0070457F">
        <w:rPr>
          <w:color w:val="000000" w:themeColor="text1"/>
        </w:rPr>
        <w:t xml:space="preserve"> </w:t>
      </w:r>
    </w:p>
    <w:p w:rsidR="007776A4" w:rsidRPr="0070457F" w:rsidRDefault="000461B3">
      <w:pPr>
        <w:pStyle w:val="normal-000000"/>
        <w:spacing w:after="0"/>
        <w:rPr>
          <w:color w:val="000000" w:themeColor="text1"/>
        </w:rPr>
      </w:pPr>
      <w:r w:rsidRPr="0070457F">
        <w:rPr>
          <w:rStyle w:val="000005"/>
          <w:color w:val="000000" w:themeColor="text1"/>
        </w:rPr>
        <w:t> </w:t>
      </w:r>
      <w:r w:rsidRPr="0070457F">
        <w:rPr>
          <w:color w:val="000000" w:themeColor="text1"/>
        </w:rPr>
        <w:t xml:space="preserve"> </w:t>
      </w:r>
    </w:p>
    <w:p w:rsidR="007776A4" w:rsidRPr="0070457F" w:rsidRDefault="000461B3">
      <w:pPr>
        <w:pStyle w:val="Naslov1"/>
        <w:spacing w:before="0" w:after="0" w:afterAutospacing="0"/>
        <w:jc w:val="center"/>
        <w:rPr>
          <w:rFonts w:eastAsia="Times New Roman"/>
          <w:color w:val="000000" w:themeColor="text1"/>
          <w:sz w:val="24"/>
          <w:szCs w:val="24"/>
        </w:rPr>
      </w:pPr>
      <w:r w:rsidRPr="0070457F">
        <w:rPr>
          <w:rStyle w:val="zadanifontodlomka-000006"/>
          <w:rFonts w:eastAsia="Times New Roman"/>
          <w:b w:val="0"/>
          <w:bCs w:val="0"/>
          <w:color w:val="000000" w:themeColor="text1"/>
        </w:rPr>
        <w:t>IV. PRIJELAZNE I ZAVRŠNE ODREDBE</w:t>
      </w:r>
      <w:r w:rsidRPr="0070457F">
        <w:rPr>
          <w:rFonts w:eastAsia="Times New Roman"/>
          <w:color w:val="000000" w:themeColor="text1"/>
          <w:sz w:val="24"/>
          <w:szCs w:val="24"/>
        </w:rPr>
        <w:t xml:space="preserve"> </w:t>
      </w:r>
    </w:p>
    <w:p w:rsidR="007776A4" w:rsidRPr="0070457F" w:rsidRDefault="000461B3">
      <w:pPr>
        <w:pStyle w:val="normal-000007"/>
        <w:spacing w:after="0"/>
        <w:rPr>
          <w:color w:val="000000" w:themeColor="text1"/>
        </w:rPr>
      </w:pPr>
      <w:r w:rsidRPr="0070457F">
        <w:rPr>
          <w:rStyle w:val="000008"/>
          <w:color w:val="000000" w:themeColor="text1"/>
        </w:rPr>
        <w:t> </w:t>
      </w:r>
      <w:r w:rsidRPr="0070457F">
        <w:rPr>
          <w:color w:val="000000" w:themeColor="text1"/>
        </w:rPr>
        <w:t xml:space="preserve"> </w:t>
      </w:r>
    </w:p>
    <w:p w:rsidR="007776A4" w:rsidRPr="0070457F" w:rsidRDefault="000461B3">
      <w:pPr>
        <w:pStyle w:val="Naslov2"/>
        <w:spacing w:before="0" w:after="0" w:afterAutospacing="0"/>
        <w:jc w:val="center"/>
        <w:rPr>
          <w:rFonts w:eastAsia="Times New Roman"/>
          <w:color w:val="000000" w:themeColor="text1"/>
          <w:sz w:val="24"/>
          <w:szCs w:val="24"/>
        </w:rPr>
      </w:pPr>
      <w:r w:rsidRPr="0070457F">
        <w:rPr>
          <w:rStyle w:val="zadanifontodlomka-000006"/>
          <w:rFonts w:eastAsia="Times New Roman"/>
          <w:b w:val="0"/>
          <w:bCs w:val="0"/>
          <w:color w:val="000000" w:themeColor="text1"/>
        </w:rPr>
        <w:t>Članak 8.</w:t>
      </w:r>
      <w:r w:rsidRPr="0070457F">
        <w:rPr>
          <w:rFonts w:eastAsia="Times New Roman"/>
          <w:color w:val="000000" w:themeColor="text1"/>
          <w:sz w:val="24"/>
          <w:szCs w:val="24"/>
        </w:rPr>
        <w:t xml:space="preserve"> </w:t>
      </w:r>
    </w:p>
    <w:p w:rsidR="007776A4" w:rsidRPr="0070457F" w:rsidRDefault="000461B3">
      <w:pPr>
        <w:pStyle w:val="normal-000007"/>
        <w:spacing w:after="0"/>
        <w:rPr>
          <w:color w:val="000000" w:themeColor="text1"/>
        </w:rPr>
      </w:pPr>
      <w:r w:rsidRPr="0070457F">
        <w:rPr>
          <w:rStyle w:val="000008"/>
          <w:color w:val="000000" w:themeColor="text1"/>
        </w:rPr>
        <w:t> </w:t>
      </w:r>
      <w:r w:rsidRPr="0070457F">
        <w:rPr>
          <w:color w:val="000000" w:themeColor="text1"/>
        </w:rPr>
        <w:t xml:space="preserve"> </w:t>
      </w:r>
    </w:p>
    <w:p w:rsidR="007776A4" w:rsidRPr="0070457F" w:rsidRDefault="000461B3">
      <w:pPr>
        <w:pStyle w:val="000035"/>
        <w:spacing w:after="0"/>
        <w:rPr>
          <w:color w:val="000000" w:themeColor="text1"/>
        </w:rPr>
      </w:pPr>
      <w:r w:rsidRPr="0070457F">
        <w:rPr>
          <w:rStyle w:val="000013"/>
          <w:color w:val="000000" w:themeColor="text1"/>
        </w:rPr>
        <w:t>(1)</w:t>
      </w:r>
      <w:r w:rsidRPr="0070457F">
        <w:rPr>
          <w:color w:val="000000" w:themeColor="text1"/>
        </w:rPr>
        <w:t xml:space="preserve"> </w:t>
      </w:r>
      <w:r w:rsidRPr="0070457F">
        <w:rPr>
          <w:rStyle w:val="zadanifontodlomka0"/>
          <w:color w:val="000000" w:themeColor="text1"/>
        </w:rPr>
        <w:t>Pravilnik stupa na snagu osmog dana od dana objave u „Narodnim novinama“.</w:t>
      </w:r>
      <w:r w:rsidRPr="0070457F">
        <w:rPr>
          <w:color w:val="000000" w:themeColor="text1"/>
        </w:rPr>
        <w:t xml:space="preserve"> </w:t>
      </w:r>
    </w:p>
    <w:p w:rsidR="007776A4" w:rsidRPr="0070457F" w:rsidRDefault="000461B3">
      <w:pPr>
        <w:pStyle w:val="Normal1"/>
        <w:spacing w:after="0"/>
        <w:rPr>
          <w:color w:val="000000" w:themeColor="text1"/>
        </w:rPr>
      </w:pPr>
      <w:r w:rsidRPr="0070457F">
        <w:rPr>
          <w:rStyle w:val="000008"/>
          <w:color w:val="000000" w:themeColor="text1"/>
        </w:rPr>
        <w:t> </w:t>
      </w:r>
      <w:r w:rsidRPr="0070457F">
        <w:rPr>
          <w:color w:val="000000" w:themeColor="text1"/>
        </w:rPr>
        <w:t xml:space="preserve"> </w:t>
      </w:r>
    </w:p>
    <w:p w:rsidR="007776A4" w:rsidRPr="0070457F" w:rsidRDefault="000461B3">
      <w:pPr>
        <w:pStyle w:val="000035"/>
        <w:spacing w:after="0"/>
        <w:rPr>
          <w:color w:val="000000" w:themeColor="text1"/>
        </w:rPr>
      </w:pPr>
      <w:r w:rsidRPr="0070457F">
        <w:rPr>
          <w:rStyle w:val="000013"/>
          <w:color w:val="000000" w:themeColor="text1"/>
        </w:rPr>
        <w:t>(2)</w:t>
      </w:r>
      <w:r w:rsidRPr="0070457F">
        <w:rPr>
          <w:color w:val="000000" w:themeColor="text1"/>
        </w:rPr>
        <w:t xml:space="preserve"> </w:t>
      </w:r>
      <w:r w:rsidRPr="0070457F">
        <w:rPr>
          <w:rStyle w:val="zadanifontodlomka0"/>
          <w:color w:val="000000" w:themeColor="text1"/>
        </w:rPr>
        <w:t xml:space="preserve">Postojeći operatori mjesta za punjenje ili opskrbu i pružatelji usluge mobilnosti u Republici Hrvatskoj dužni su uskladiti usluge punjenja i opskrbe s odredbama ovog Pravilnika u roku od </w:t>
      </w:r>
      <w:r w:rsidR="00DC1C5F" w:rsidRPr="0070457F">
        <w:rPr>
          <w:rStyle w:val="zadanifontodlomka0"/>
          <w:color w:val="000000" w:themeColor="text1"/>
        </w:rPr>
        <w:t xml:space="preserve">180 </w:t>
      </w:r>
      <w:r w:rsidRPr="0070457F">
        <w:rPr>
          <w:rStyle w:val="zadanifontodlomka0"/>
          <w:color w:val="000000" w:themeColor="text1"/>
        </w:rPr>
        <w:t xml:space="preserve"> dana od dana stupanja na snagu.</w:t>
      </w:r>
      <w:r w:rsidRPr="0070457F">
        <w:rPr>
          <w:color w:val="000000" w:themeColor="text1"/>
        </w:rPr>
        <w:t xml:space="preserve"> </w:t>
      </w:r>
    </w:p>
    <w:p w:rsidR="007776A4" w:rsidRPr="0070457F" w:rsidRDefault="000461B3">
      <w:pPr>
        <w:pStyle w:val="normal-000000"/>
        <w:spacing w:after="0"/>
        <w:rPr>
          <w:color w:val="000000" w:themeColor="text1"/>
        </w:rPr>
      </w:pPr>
      <w:r w:rsidRPr="0070457F">
        <w:rPr>
          <w:rStyle w:val="000005"/>
          <w:color w:val="000000" w:themeColor="text1"/>
        </w:rPr>
        <w:t> </w:t>
      </w:r>
      <w:r w:rsidRPr="0070457F">
        <w:rPr>
          <w:color w:val="000000" w:themeColor="text1"/>
        </w:rPr>
        <w:t xml:space="preserve"> </w:t>
      </w:r>
    </w:p>
    <w:p w:rsidR="007776A4" w:rsidRPr="0070457F" w:rsidRDefault="000461B3">
      <w:pPr>
        <w:pStyle w:val="normal-000000"/>
        <w:spacing w:after="0"/>
        <w:rPr>
          <w:color w:val="000000" w:themeColor="text1"/>
        </w:rPr>
      </w:pPr>
      <w:r w:rsidRPr="0070457F">
        <w:rPr>
          <w:rStyle w:val="000005"/>
          <w:color w:val="000000" w:themeColor="text1"/>
        </w:rPr>
        <w:t> </w:t>
      </w:r>
      <w:r w:rsidRPr="0070457F">
        <w:rPr>
          <w:color w:val="000000" w:themeColor="text1"/>
        </w:rPr>
        <w:t xml:space="preserve"> </w:t>
      </w:r>
    </w:p>
    <w:p w:rsidR="007776A4" w:rsidRPr="0070457F" w:rsidRDefault="00150C68">
      <w:pPr>
        <w:pStyle w:val="Normal1"/>
        <w:spacing w:after="0"/>
        <w:rPr>
          <w:color w:val="000000" w:themeColor="text1"/>
        </w:rPr>
      </w:pPr>
      <w:r>
        <w:rPr>
          <w:rStyle w:val="zadanifontodlomka0"/>
          <w:color w:val="000000" w:themeColor="text1"/>
        </w:rPr>
        <w:t>KLASA: 011-02/22-02/41</w:t>
      </w:r>
    </w:p>
    <w:p w:rsidR="007776A4" w:rsidRPr="0070457F" w:rsidRDefault="00150C68">
      <w:pPr>
        <w:pStyle w:val="Normal1"/>
        <w:spacing w:after="0"/>
        <w:rPr>
          <w:color w:val="000000" w:themeColor="text1"/>
        </w:rPr>
      </w:pPr>
      <w:r>
        <w:rPr>
          <w:rStyle w:val="zadanifontodlomka0"/>
          <w:color w:val="000000" w:themeColor="text1"/>
        </w:rPr>
        <w:t>URBROJ: 530-08-1-2-22-1</w:t>
      </w:r>
      <w:r w:rsidR="000461B3" w:rsidRPr="0070457F">
        <w:rPr>
          <w:rStyle w:val="zadanifontodlomka0"/>
          <w:color w:val="000000" w:themeColor="text1"/>
        </w:rPr>
        <w:t xml:space="preserve"> </w:t>
      </w:r>
    </w:p>
    <w:p w:rsidR="007776A4" w:rsidRPr="0070457F" w:rsidRDefault="000461B3">
      <w:pPr>
        <w:pStyle w:val="Normal1"/>
        <w:spacing w:after="0"/>
        <w:rPr>
          <w:color w:val="000000" w:themeColor="text1"/>
        </w:rPr>
      </w:pPr>
      <w:r w:rsidRPr="0070457F">
        <w:rPr>
          <w:rStyle w:val="zadanifontodlomka0"/>
          <w:color w:val="000000" w:themeColor="text1"/>
        </w:rPr>
        <w:t xml:space="preserve">Zagreb, </w:t>
      </w:r>
      <w:r w:rsidR="0093042B">
        <w:rPr>
          <w:rStyle w:val="zadanifontodlomka0"/>
          <w:color w:val="000000" w:themeColor="text1"/>
        </w:rPr>
        <w:t>3. studenoga</w:t>
      </w:r>
      <w:r w:rsidRPr="0070457F">
        <w:rPr>
          <w:rStyle w:val="zadanifontodlomka0"/>
          <w:color w:val="000000" w:themeColor="text1"/>
        </w:rPr>
        <w:t xml:space="preserve"> 2022. godine</w:t>
      </w:r>
      <w:r w:rsidRPr="0070457F">
        <w:rPr>
          <w:color w:val="000000" w:themeColor="text1"/>
        </w:rPr>
        <w:t xml:space="preserve"> </w:t>
      </w:r>
    </w:p>
    <w:p w:rsidR="007776A4" w:rsidRPr="0070457F" w:rsidRDefault="000461B3">
      <w:pPr>
        <w:pStyle w:val="Normal1"/>
        <w:spacing w:after="0"/>
        <w:rPr>
          <w:color w:val="000000" w:themeColor="text1"/>
        </w:rPr>
      </w:pPr>
      <w:r w:rsidRPr="0070457F">
        <w:rPr>
          <w:rStyle w:val="000008"/>
          <w:color w:val="000000" w:themeColor="text1"/>
        </w:rPr>
        <w:t> </w:t>
      </w:r>
      <w:r w:rsidRPr="0070457F">
        <w:rPr>
          <w:color w:val="000000" w:themeColor="text1"/>
        </w:rPr>
        <w:t xml:space="preserve"> </w:t>
      </w:r>
    </w:p>
    <w:p w:rsidR="007776A4" w:rsidRPr="0070457F" w:rsidRDefault="000461B3">
      <w:pPr>
        <w:pStyle w:val="Normal1"/>
        <w:spacing w:after="0"/>
        <w:rPr>
          <w:color w:val="000000" w:themeColor="text1"/>
        </w:rPr>
      </w:pPr>
      <w:r w:rsidRPr="0070457F">
        <w:rPr>
          <w:rStyle w:val="zadanifontodlomka0"/>
          <w:color w:val="000000" w:themeColor="text1"/>
        </w:rPr>
        <w:t xml:space="preserve">        </w:t>
      </w:r>
    </w:p>
    <w:p w:rsidR="0093042B" w:rsidRDefault="0093042B">
      <w:pPr>
        <w:pStyle w:val="normal-000039"/>
        <w:spacing w:after="0"/>
        <w:rPr>
          <w:rStyle w:val="zadanifontodlomka0"/>
          <w:b/>
          <w:color w:val="000000" w:themeColor="text1"/>
        </w:rPr>
      </w:pPr>
    </w:p>
    <w:p w:rsidR="0070457F" w:rsidRPr="0093042B" w:rsidRDefault="00082A48" w:rsidP="00082A48">
      <w:pPr>
        <w:pStyle w:val="normal-000039"/>
        <w:spacing w:after="0"/>
        <w:jc w:val="center"/>
        <w:rPr>
          <w:rStyle w:val="zadanifontodlomka0"/>
          <w:b/>
          <w:color w:val="000000" w:themeColor="text1"/>
        </w:rPr>
      </w:pPr>
      <w:r>
        <w:rPr>
          <w:rStyle w:val="zadanifontodlomka0"/>
          <w:b/>
          <w:color w:val="000000" w:themeColor="text1"/>
        </w:rPr>
        <w:t xml:space="preserve">                                                                                                                    </w:t>
      </w:r>
      <w:r w:rsidR="00B67C6B">
        <w:rPr>
          <w:rStyle w:val="zadanifontodlomka0"/>
          <w:b/>
          <w:color w:val="000000" w:themeColor="text1"/>
        </w:rPr>
        <w:t xml:space="preserve"> </w:t>
      </w:r>
      <w:r>
        <w:rPr>
          <w:rStyle w:val="zadanifontodlomka0"/>
          <w:b/>
          <w:color w:val="000000" w:themeColor="text1"/>
        </w:rPr>
        <w:t xml:space="preserve">M i n i s t a r  </w:t>
      </w:r>
    </w:p>
    <w:p w:rsidR="0070457F" w:rsidRDefault="0070457F">
      <w:pPr>
        <w:pStyle w:val="normal-000039"/>
        <w:spacing w:after="0"/>
        <w:rPr>
          <w:rStyle w:val="zadanifontodlomka0"/>
          <w:color w:val="000000" w:themeColor="text1"/>
        </w:rPr>
      </w:pPr>
    </w:p>
    <w:p w:rsidR="0070457F" w:rsidRDefault="0070457F">
      <w:pPr>
        <w:pStyle w:val="normal-000039"/>
        <w:spacing w:after="0"/>
        <w:rPr>
          <w:rStyle w:val="zadanifontodlomka0"/>
          <w:color w:val="000000" w:themeColor="text1"/>
        </w:rPr>
      </w:pPr>
    </w:p>
    <w:p w:rsidR="0070457F" w:rsidRDefault="0070457F">
      <w:pPr>
        <w:pStyle w:val="normal-000039"/>
        <w:spacing w:after="0"/>
        <w:rPr>
          <w:rStyle w:val="zadanifontodlomka0"/>
          <w:color w:val="000000" w:themeColor="text1"/>
        </w:rPr>
      </w:pPr>
    </w:p>
    <w:p w:rsidR="007776A4" w:rsidRPr="0070457F" w:rsidRDefault="000461B3">
      <w:pPr>
        <w:pStyle w:val="normal-000039"/>
        <w:spacing w:after="0"/>
        <w:rPr>
          <w:color w:val="000000" w:themeColor="text1"/>
        </w:rPr>
      </w:pPr>
      <w:r w:rsidRPr="0070457F">
        <w:rPr>
          <w:color w:val="000000" w:themeColor="text1"/>
        </w:rPr>
        <w:t xml:space="preserve"> </w:t>
      </w:r>
    </w:p>
    <w:p w:rsidR="007776A4" w:rsidRPr="0070457F" w:rsidRDefault="000461B3">
      <w:pPr>
        <w:pStyle w:val="normal-000039"/>
        <w:spacing w:after="0"/>
        <w:rPr>
          <w:color w:val="000000" w:themeColor="text1"/>
        </w:rPr>
      </w:pPr>
      <w:r w:rsidRPr="0070457F">
        <w:rPr>
          <w:rStyle w:val="zadanifontodlomka-000040"/>
          <w:color w:val="000000" w:themeColor="text1"/>
        </w:rPr>
        <w:t xml:space="preserve">Oleg Butković, v. r. </w:t>
      </w:r>
    </w:p>
    <w:p w:rsidR="007776A4" w:rsidRPr="0070457F" w:rsidRDefault="000461B3">
      <w:pPr>
        <w:pStyle w:val="normal-000041"/>
        <w:spacing w:after="0"/>
        <w:rPr>
          <w:color w:val="000000" w:themeColor="text1"/>
        </w:rPr>
      </w:pPr>
      <w:r w:rsidRPr="0070457F">
        <w:rPr>
          <w:rStyle w:val="000005"/>
          <w:color w:val="000000" w:themeColor="text1"/>
        </w:rPr>
        <w:t> </w:t>
      </w:r>
      <w:r w:rsidRPr="0070457F">
        <w:rPr>
          <w:color w:val="000000" w:themeColor="text1"/>
        </w:rPr>
        <w:t xml:space="preserve"> </w:t>
      </w:r>
    </w:p>
    <w:p w:rsidR="007776A4" w:rsidRPr="0070457F" w:rsidRDefault="000461B3">
      <w:pPr>
        <w:pStyle w:val="Naslov1"/>
        <w:spacing w:before="0" w:after="0" w:afterAutospacing="0"/>
        <w:jc w:val="right"/>
        <w:rPr>
          <w:rFonts w:eastAsia="Times New Roman"/>
          <w:color w:val="000000" w:themeColor="text1"/>
          <w:sz w:val="24"/>
          <w:szCs w:val="24"/>
        </w:rPr>
      </w:pPr>
      <w:r w:rsidRPr="0070457F">
        <w:rPr>
          <w:rFonts w:eastAsia="Times New Roman"/>
          <w:b w:val="0"/>
          <w:bCs w:val="0"/>
          <w:color w:val="000000" w:themeColor="text1"/>
          <w:sz w:val="32"/>
          <w:szCs w:val="32"/>
        </w:rPr>
        <w:br/>
      </w:r>
    </w:p>
    <w:p w:rsidR="007776A4" w:rsidRPr="0070457F" w:rsidRDefault="000461B3">
      <w:pPr>
        <w:pStyle w:val="normal-000041"/>
        <w:spacing w:after="0"/>
        <w:rPr>
          <w:color w:val="000000" w:themeColor="text1"/>
        </w:rPr>
      </w:pPr>
      <w:r w:rsidRPr="0070457F">
        <w:rPr>
          <w:rStyle w:val="000001"/>
          <w:color w:val="000000" w:themeColor="text1"/>
        </w:rPr>
        <w:t xml:space="preserve">  </w:t>
      </w:r>
    </w:p>
    <w:p w:rsidR="007776A4" w:rsidRPr="0070457F" w:rsidRDefault="000461B3">
      <w:pPr>
        <w:pStyle w:val="normal-000041"/>
        <w:spacing w:after="0"/>
        <w:rPr>
          <w:color w:val="000000" w:themeColor="text1"/>
        </w:rPr>
      </w:pPr>
      <w:r w:rsidRPr="0070457F">
        <w:rPr>
          <w:rStyle w:val="000001"/>
          <w:color w:val="000000" w:themeColor="text1"/>
        </w:rPr>
        <w:t xml:space="preserve">  </w:t>
      </w:r>
    </w:p>
    <w:p w:rsidR="007776A4" w:rsidRPr="0070457F" w:rsidRDefault="000461B3">
      <w:pPr>
        <w:pStyle w:val="normal-000041"/>
        <w:spacing w:after="0"/>
        <w:rPr>
          <w:color w:val="000000" w:themeColor="text1"/>
        </w:rPr>
      </w:pPr>
      <w:r w:rsidRPr="0070457F">
        <w:rPr>
          <w:noProof/>
          <w:color w:val="000000" w:themeColor="text1"/>
        </w:rPr>
        <w:lastRenderedPageBreak/>
        <w:drawing>
          <wp:inline distT="0" distB="0" distL="0" distR="0">
            <wp:extent cx="5724525" cy="6886575"/>
            <wp:effectExtent l="0" t="0" r="9525" b="9525"/>
            <wp:docPr id="1" name="Slika 1" descr="C:\Users\gskec\AppData\Local\Microsoft\Windows\INetCache\Content.Word\PRILO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skec\AppData\Local\Microsoft\Windows\INetCache\Content.Word\PRILOG1-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4525" cy="6886575"/>
                    </a:xfrm>
                    <a:prstGeom prst="rect">
                      <a:avLst/>
                    </a:prstGeom>
                    <a:noFill/>
                    <a:ln>
                      <a:noFill/>
                    </a:ln>
                  </pic:spPr>
                </pic:pic>
              </a:graphicData>
            </a:graphic>
          </wp:inline>
        </w:drawing>
      </w:r>
    </w:p>
    <w:p w:rsidR="007776A4" w:rsidRPr="0070457F" w:rsidRDefault="000461B3">
      <w:pPr>
        <w:pStyle w:val="normal-000041"/>
        <w:spacing w:after="0"/>
        <w:rPr>
          <w:color w:val="000000" w:themeColor="text1"/>
        </w:rPr>
      </w:pPr>
      <w:r w:rsidRPr="0070457F">
        <w:rPr>
          <w:rStyle w:val="000005"/>
          <w:color w:val="000000" w:themeColor="text1"/>
        </w:rPr>
        <w:t> </w:t>
      </w:r>
      <w:r w:rsidRPr="0070457F">
        <w:rPr>
          <w:color w:val="000000" w:themeColor="text1"/>
        </w:rPr>
        <w:t xml:space="preserve"> </w:t>
      </w:r>
    </w:p>
    <w:p w:rsidR="007776A4" w:rsidRPr="0070457F" w:rsidRDefault="000461B3">
      <w:pPr>
        <w:pStyle w:val="normal-000041"/>
        <w:spacing w:after="0"/>
        <w:rPr>
          <w:color w:val="000000" w:themeColor="text1"/>
        </w:rPr>
      </w:pPr>
      <w:r w:rsidRPr="0070457F">
        <w:rPr>
          <w:rStyle w:val="000005"/>
          <w:color w:val="000000" w:themeColor="text1"/>
        </w:rPr>
        <w:t> </w:t>
      </w:r>
      <w:r w:rsidRPr="0070457F">
        <w:rPr>
          <w:color w:val="000000" w:themeColor="text1"/>
        </w:rPr>
        <w:t xml:space="preserve"> </w:t>
      </w:r>
    </w:p>
    <w:p w:rsidR="007776A4" w:rsidRPr="0070457F" w:rsidRDefault="000461B3">
      <w:pPr>
        <w:pStyle w:val="normal-000041"/>
        <w:spacing w:after="0"/>
        <w:rPr>
          <w:color w:val="000000" w:themeColor="text1"/>
        </w:rPr>
      </w:pPr>
      <w:r w:rsidRPr="0070457F">
        <w:rPr>
          <w:rStyle w:val="000005"/>
          <w:color w:val="000000" w:themeColor="text1"/>
        </w:rPr>
        <w:t> </w:t>
      </w:r>
      <w:r w:rsidRPr="0070457F">
        <w:rPr>
          <w:color w:val="000000" w:themeColor="text1"/>
        </w:rPr>
        <w:t xml:space="preserve"> </w:t>
      </w:r>
    </w:p>
    <w:p w:rsidR="007776A4" w:rsidRPr="0070457F" w:rsidRDefault="000461B3">
      <w:pPr>
        <w:pStyle w:val="normal-000041"/>
        <w:spacing w:after="0"/>
        <w:rPr>
          <w:color w:val="000000" w:themeColor="text1"/>
        </w:rPr>
      </w:pPr>
      <w:r w:rsidRPr="0070457F">
        <w:rPr>
          <w:rStyle w:val="000005"/>
          <w:color w:val="000000" w:themeColor="text1"/>
        </w:rPr>
        <w:t> </w:t>
      </w:r>
      <w:r w:rsidRPr="0070457F">
        <w:rPr>
          <w:color w:val="000000" w:themeColor="text1"/>
        </w:rPr>
        <w:t xml:space="preserve"> </w:t>
      </w:r>
    </w:p>
    <w:p w:rsidR="007776A4" w:rsidRPr="0070457F" w:rsidRDefault="000461B3">
      <w:pPr>
        <w:pStyle w:val="normal-000041"/>
        <w:spacing w:after="0"/>
        <w:rPr>
          <w:color w:val="000000" w:themeColor="text1"/>
        </w:rPr>
      </w:pPr>
      <w:r w:rsidRPr="0070457F">
        <w:rPr>
          <w:rStyle w:val="000005"/>
          <w:color w:val="000000" w:themeColor="text1"/>
        </w:rPr>
        <w:t> </w:t>
      </w:r>
      <w:r w:rsidRPr="0070457F">
        <w:rPr>
          <w:color w:val="000000" w:themeColor="text1"/>
        </w:rPr>
        <w:t xml:space="preserve"> </w:t>
      </w:r>
    </w:p>
    <w:p w:rsidR="007776A4" w:rsidRPr="0070457F" w:rsidRDefault="000461B3">
      <w:pPr>
        <w:pStyle w:val="normal-000041"/>
        <w:spacing w:after="0"/>
        <w:rPr>
          <w:color w:val="000000" w:themeColor="text1"/>
        </w:rPr>
      </w:pPr>
      <w:r w:rsidRPr="0070457F">
        <w:rPr>
          <w:rStyle w:val="000005"/>
          <w:color w:val="000000" w:themeColor="text1"/>
        </w:rPr>
        <w:t> </w:t>
      </w:r>
      <w:r w:rsidRPr="0070457F">
        <w:rPr>
          <w:color w:val="000000" w:themeColor="text1"/>
        </w:rPr>
        <w:t xml:space="preserve"> </w:t>
      </w:r>
    </w:p>
    <w:p w:rsidR="007776A4" w:rsidRPr="0070457F" w:rsidRDefault="000461B3">
      <w:pPr>
        <w:pStyle w:val="normal-000041"/>
        <w:spacing w:after="0"/>
        <w:rPr>
          <w:color w:val="000000" w:themeColor="text1"/>
        </w:rPr>
      </w:pPr>
      <w:r w:rsidRPr="0070457F">
        <w:rPr>
          <w:rStyle w:val="000005"/>
          <w:color w:val="000000" w:themeColor="text1"/>
        </w:rPr>
        <w:t> </w:t>
      </w:r>
      <w:r w:rsidRPr="0070457F">
        <w:rPr>
          <w:color w:val="000000" w:themeColor="text1"/>
        </w:rPr>
        <w:t xml:space="preserve"> </w:t>
      </w:r>
    </w:p>
    <w:p w:rsidR="007776A4" w:rsidRPr="0070457F" w:rsidRDefault="000461B3">
      <w:pPr>
        <w:pStyle w:val="normal-000041"/>
        <w:spacing w:after="0"/>
        <w:rPr>
          <w:color w:val="000000" w:themeColor="text1"/>
        </w:rPr>
      </w:pPr>
      <w:r w:rsidRPr="0070457F">
        <w:rPr>
          <w:rStyle w:val="000005"/>
          <w:color w:val="000000" w:themeColor="text1"/>
        </w:rPr>
        <w:t> </w:t>
      </w:r>
      <w:r w:rsidRPr="0070457F">
        <w:rPr>
          <w:color w:val="000000" w:themeColor="text1"/>
        </w:rPr>
        <w:t xml:space="preserve"> </w:t>
      </w:r>
    </w:p>
    <w:p w:rsidR="007776A4" w:rsidRPr="0070457F" w:rsidRDefault="000461B3">
      <w:pPr>
        <w:pStyle w:val="normal-000041"/>
        <w:spacing w:after="0"/>
        <w:rPr>
          <w:color w:val="000000" w:themeColor="text1"/>
        </w:rPr>
      </w:pPr>
      <w:r w:rsidRPr="0070457F">
        <w:rPr>
          <w:noProof/>
          <w:color w:val="000000" w:themeColor="text1"/>
        </w:rPr>
        <w:lastRenderedPageBreak/>
        <w:drawing>
          <wp:inline distT="0" distB="0" distL="0" distR="0">
            <wp:extent cx="5724525" cy="6848475"/>
            <wp:effectExtent l="0" t="0" r="9525" b="9525"/>
            <wp:docPr id="2" name="Slika 2" descr="C:\Users\gskec\AppData\Local\Microsoft\Windows\INetCache\Content.Word\PRILO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skec\AppData\Local\Microsoft\Windows\INetCache\Content.Word\PRILOG1-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6848475"/>
                    </a:xfrm>
                    <a:prstGeom prst="rect">
                      <a:avLst/>
                    </a:prstGeom>
                    <a:noFill/>
                    <a:ln>
                      <a:noFill/>
                    </a:ln>
                  </pic:spPr>
                </pic:pic>
              </a:graphicData>
            </a:graphic>
          </wp:inline>
        </w:drawing>
      </w:r>
    </w:p>
    <w:p w:rsidR="007776A4" w:rsidRPr="0070457F" w:rsidRDefault="000461B3">
      <w:pPr>
        <w:pStyle w:val="normal-000041"/>
        <w:spacing w:after="0"/>
        <w:rPr>
          <w:color w:val="000000" w:themeColor="text1"/>
        </w:rPr>
      </w:pPr>
      <w:r w:rsidRPr="0070457F">
        <w:rPr>
          <w:rStyle w:val="000005"/>
          <w:color w:val="000000" w:themeColor="text1"/>
        </w:rPr>
        <w:t> </w:t>
      </w:r>
      <w:r w:rsidRPr="0070457F">
        <w:rPr>
          <w:color w:val="000000" w:themeColor="text1"/>
        </w:rPr>
        <w:t xml:space="preserve"> </w:t>
      </w:r>
    </w:p>
    <w:p w:rsidR="007776A4" w:rsidRPr="0070457F" w:rsidRDefault="000461B3">
      <w:pPr>
        <w:pStyle w:val="normal-000041"/>
        <w:spacing w:after="0"/>
        <w:rPr>
          <w:color w:val="000000" w:themeColor="text1"/>
        </w:rPr>
      </w:pPr>
      <w:r w:rsidRPr="0070457F">
        <w:rPr>
          <w:rStyle w:val="000005"/>
          <w:color w:val="000000" w:themeColor="text1"/>
        </w:rPr>
        <w:t> </w:t>
      </w:r>
      <w:r w:rsidRPr="0070457F">
        <w:rPr>
          <w:color w:val="000000" w:themeColor="text1"/>
        </w:rPr>
        <w:t xml:space="preserve"> </w:t>
      </w:r>
    </w:p>
    <w:p w:rsidR="007776A4" w:rsidRPr="0070457F" w:rsidRDefault="000461B3">
      <w:pPr>
        <w:pStyle w:val="normal-000041"/>
        <w:spacing w:after="0"/>
        <w:rPr>
          <w:color w:val="000000" w:themeColor="text1"/>
        </w:rPr>
      </w:pPr>
      <w:r w:rsidRPr="0070457F">
        <w:rPr>
          <w:rStyle w:val="000005"/>
          <w:color w:val="000000" w:themeColor="text1"/>
        </w:rPr>
        <w:t> </w:t>
      </w:r>
      <w:r w:rsidRPr="0070457F">
        <w:rPr>
          <w:color w:val="000000" w:themeColor="text1"/>
        </w:rPr>
        <w:t xml:space="preserve"> </w:t>
      </w:r>
    </w:p>
    <w:p w:rsidR="007776A4" w:rsidRPr="0070457F" w:rsidRDefault="000461B3">
      <w:pPr>
        <w:pStyle w:val="normal-000041"/>
        <w:spacing w:after="0"/>
        <w:rPr>
          <w:color w:val="000000" w:themeColor="text1"/>
        </w:rPr>
      </w:pPr>
      <w:r w:rsidRPr="0070457F">
        <w:rPr>
          <w:rStyle w:val="000005"/>
          <w:color w:val="000000" w:themeColor="text1"/>
        </w:rPr>
        <w:t> </w:t>
      </w:r>
      <w:r w:rsidRPr="0070457F">
        <w:rPr>
          <w:color w:val="000000" w:themeColor="text1"/>
        </w:rPr>
        <w:t xml:space="preserve"> </w:t>
      </w:r>
    </w:p>
    <w:p w:rsidR="007776A4" w:rsidRPr="0070457F" w:rsidRDefault="000461B3">
      <w:pPr>
        <w:pStyle w:val="normal-000041"/>
        <w:spacing w:after="0"/>
        <w:rPr>
          <w:color w:val="000000" w:themeColor="text1"/>
        </w:rPr>
      </w:pPr>
      <w:r w:rsidRPr="0070457F">
        <w:rPr>
          <w:rStyle w:val="000005"/>
          <w:color w:val="000000" w:themeColor="text1"/>
        </w:rPr>
        <w:t> </w:t>
      </w:r>
      <w:r w:rsidRPr="0070457F">
        <w:rPr>
          <w:color w:val="000000" w:themeColor="text1"/>
        </w:rPr>
        <w:t xml:space="preserve"> </w:t>
      </w:r>
    </w:p>
    <w:p w:rsidR="007776A4" w:rsidRPr="0070457F" w:rsidRDefault="000461B3">
      <w:pPr>
        <w:pStyle w:val="normal-000041"/>
        <w:spacing w:after="0"/>
        <w:rPr>
          <w:color w:val="000000" w:themeColor="text1"/>
        </w:rPr>
      </w:pPr>
      <w:r w:rsidRPr="0070457F">
        <w:rPr>
          <w:rStyle w:val="000005"/>
          <w:color w:val="000000" w:themeColor="text1"/>
        </w:rPr>
        <w:t> </w:t>
      </w:r>
      <w:r w:rsidRPr="0070457F">
        <w:rPr>
          <w:color w:val="000000" w:themeColor="text1"/>
        </w:rPr>
        <w:t xml:space="preserve"> </w:t>
      </w:r>
    </w:p>
    <w:p w:rsidR="007776A4" w:rsidRPr="0070457F" w:rsidRDefault="000461B3">
      <w:pPr>
        <w:pStyle w:val="normal-000041"/>
        <w:spacing w:after="0"/>
        <w:rPr>
          <w:color w:val="000000" w:themeColor="text1"/>
        </w:rPr>
      </w:pPr>
      <w:r w:rsidRPr="0070457F">
        <w:rPr>
          <w:rStyle w:val="000005"/>
          <w:color w:val="000000" w:themeColor="text1"/>
        </w:rPr>
        <w:t> </w:t>
      </w:r>
      <w:r w:rsidRPr="0070457F">
        <w:rPr>
          <w:color w:val="000000" w:themeColor="text1"/>
        </w:rPr>
        <w:t xml:space="preserve"> </w:t>
      </w:r>
    </w:p>
    <w:p w:rsidR="007776A4" w:rsidRPr="0070457F" w:rsidRDefault="000461B3">
      <w:pPr>
        <w:pStyle w:val="normal-000041"/>
        <w:spacing w:after="0"/>
        <w:rPr>
          <w:color w:val="000000" w:themeColor="text1"/>
        </w:rPr>
      </w:pPr>
      <w:r w:rsidRPr="0070457F">
        <w:rPr>
          <w:rStyle w:val="000005"/>
          <w:color w:val="000000" w:themeColor="text1"/>
        </w:rPr>
        <w:t> </w:t>
      </w:r>
      <w:r w:rsidRPr="0070457F">
        <w:rPr>
          <w:color w:val="000000" w:themeColor="text1"/>
        </w:rPr>
        <w:t xml:space="preserve"> </w:t>
      </w:r>
    </w:p>
    <w:p w:rsidR="007776A4" w:rsidRPr="0070457F" w:rsidRDefault="000461B3">
      <w:pPr>
        <w:pStyle w:val="normal-000041"/>
        <w:spacing w:after="0"/>
        <w:rPr>
          <w:color w:val="000000" w:themeColor="text1"/>
        </w:rPr>
      </w:pPr>
      <w:r w:rsidRPr="0070457F">
        <w:rPr>
          <w:rStyle w:val="000005"/>
          <w:color w:val="000000" w:themeColor="text1"/>
        </w:rPr>
        <w:t> </w:t>
      </w:r>
      <w:r w:rsidRPr="0070457F">
        <w:rPr>
          <w:color w:val="000000" w:themeColor="text1"/>
        </w:rPr>
        <w:t xml:space="preserve"> </w:t>
      </w:r>
    </w:p>
    <w:p w:rsidR="007776A4" w:rsidRPr="0070457F" w:rsidRDefault="000461B3">
      <w:pPr>
        <w:pStyle w:val="normal-000041"/>
        <w:spacing w:after="0"/>
        <w:rPr>
          <w:color w:val="000000" w:themeColor="text1"/>
        </w:rPr>
      </w:pPr>
      <w:r w:rsidRPr="0070457F">
        <w:rPr>
          <w:rStyle w:val="000005"/>
          <w:color w:val="000000" w:themeColor="text1"/>
        </w:rPr>
        <w:t> </w:t>
      </w:r>
      <w:r w:rsidRPr="0070457F">
        <w:rPr>
          <w:color w:val="000000" w:themeColor="text1"/>
        </w:rPr>
        <w:t xml:space="preserve"> </w:t>
      </w:r>
    </w:p>
    <w:p w:rsidR="007776A4" w:rsidRPr="0070457F" w:rsidRDefault="000461B3">
      <w:pPr>
        <w:pStyle w:val="normal-000041"/>
        <w:spacing w:after="0"/>
        <w:rPr>
          <w:color w:val="000000" w:themeColor="text1"/>
        </w:rPr>
      </w:pPr>
      <w:r w:rsidRPr="0070457F">
        <w:rPr>
          <w:rStyle w:val="000005"/>
          <w:color w:val="000000" w:themeColor="text1"/>
        </w:rPr>
        <w:t> </w:t>
      </w:r>
      <w:r w:rsidRPr="0070457F">
        <w:rPr>
          <w:color w:val="000000" w:themeColor="text1"/>
        </w:rPr>
        <w:t xml:space="preserve"> </w:t>
      </w:r>
    </w:p>
    <w:p w:rsidR="007776A4" w:rsidRPr="0070457F" w:rsidRDefault="000461B3">
      <w:pPr>
        <w:pStyle w:val="normal-000041"/>
        <w:spacing w:after="0"/>
        <w:rPr>
          <w:color w:val="000000" w:themeColor="text1"/>
        </w:rPr>
      </w:pPr>
      <w:r w:rsidRPr="0070457F">
        <w:rPr>
          <w:rStyle w:val="000005"/>
          <w:color w:val="000000" w:themeColor="text1"/>
        </w:rPr>
        <w:t> </w:t>
      </w:r>
      <w:r w:rsidRPr="0070457F">
        <w:rPr>
          <w:color w:val="000000" w:themeColor="text1"/>
        </w:rPr>
        <w:t xml:space="preserve"> </w:t>
      </w:r>
    </w:p>
    <w:p w:rsidR="006A405D" w:rsidRDefault="006A405D" w:rsidP="006A405D">
      <w:pPr>
        <w:rPr>
          <w:rFonts w:ascii="Arial" w:hAnsi="Arial" w:cs="Arial"/>
          <w:sz w:val="28"/>
          <w:szCs w:val="28"/>
          <w:lang w:val="en-GB"/>
        </w:rPr>
      </w:pPr>
      <w:r>
        <w:rPr>
          <w:rFonts w:ascii="Arial" w:hAnsi="Arial" w:cs="Arial"/>
          <w:sz w:val="28"/>
          <w:szCs w:val="28"/>
          <w:lang w:val="en-GB"/>
        </w:rPr>
        <w:lastRenderedPageBreak/>
        <w:t>SINTAKSA EVSE ID</w:t>
      </w:r>
    </w:p>
    <w:p w:rsidR="006A405D" w:rsidRDefault="006A405D" w:rsidP="006A405D">
      <w:pPr>
        <w:rPr>
          <w:rFonts w:ascii="Arial" w:hAnsi="Arial" w:cs="Arial"/>
          <w:sz w:val="20"/>
          <w:szCs w:val="20"/>
        </w:rPr>
      </w:pPr>
      <w:proofErr w:type="gramStart"/>
      <w:r w:rsidRPr="003F30C8">
        <w:rPr>
          <w:rFonts w:ascii="Arial" w:hAnsi="Arial" w:cs="Arial"/>
          <w:sz w:val="20"/>
          <w:szCs w:val="20"/>
          <w:lang w:val="en-GB"/>
        </w:rPr>
        <w:t xml:space="preserve">&lt;EVSE-ID&gt; = &lt;Country Code&gt; &lt;S&gt; &lt;CPO or </w:t>
      </w:r>
      <w:proofErr w:type="spellStart"/>
      <w:r w:rsidRPr="003F30C8">
        <w:rPr>
          <w:rFonts w:ascii="Arial" w:hAnsi="Arial" w:cs="Arial"/>
          <w:sz w:val="20"/>
          <w:szCs w:val="20"/>
          <w:lang w:val="en-GB"/>
        </w:rPr>
        <w:t>Loc</w:t>
      </w:r>
      <w:proofErr w:type="spellEnd"/>
      <w:r w:rsidRPr="003F30C8">
        <w:rPr>
          <w:rFonts w:ascii="Arial" w:hAnsi="Arial" w:cs="Arial"/>
          <w:sz w:val="20"/>
          <w:szCs w:val="20"/>
          <w:lang w:val="en-GB"/>
        </w:rPr>
        <w:t xml:space="preserve"> owner ID&gt; &lt;S&gt; &lt;ID Type&gt; &lt;Charge</w:t>
      </w:r>
      <w:r w:rsidRPr="003F30C8">
        <w:rPr>
          <w:lang w:val="en-GB"/>
        </w:rPr>
        <w:br/>
      </w:r>
      <w:r w:rsidRPr="003F30C8">
        <w:rPr>
          <w:rFonts w:ascii="Arial" w:hAnsi="Arial" w:cs="Arial"/>
          <w:sz w:val="20"/>
          <w:szCs w:val="20"/>
          <w:lang w:val="en-GB"/>
        </w:rPr>
        <w:t>Point ID&gt;</w:t>
      </w:r>
      <w:r w:rsidRPr="003F30C8">
        <w:rPr>
          <w:lang w:val="en-GB"/>
        </w:rPr>
        <w:br/>
      </w:r>
      <w:r>
        <w:rPr>
          <w:rFonts w:ascii="Arial" w:hAnsi="Arial" w:cs="Arial"/>
          <w:sz w:val="20"/>
          <w:szCs w:val="20"/>
          <w:lang w:val="en-GB"/>
        </w:rPr>
        <w:tab/>
      </w:r>
      <w:r w:rsidRPr="003F30C8">
        <w:rPr>
          <w:rFonts w:ascii="Arial" w:hAnsi="Arial" w:cs="Arial"/>
          <w:sz w:val="20"/>
          <w:szCs w:val="20"/>
          <w:lang w:val="en-GB"/>
        </w:rPr>
        <w:t>&lt;Country Code&gt; = 2 ALPHA; two character country code according to ISO-3166-1</w:t>
      </w:r>
      <w:r w:rsidRPr="003F30C8">
        <w:rPr>
          <w:lang w:val="en-GB"/>
        </w:rPr>
        <w:br/>
      </w:r>
      <w:r>
        <w:rPr>
          <w:rFonts w:ascii="Arial" w:hAnsi="Arial" w:cs="Arial"/>
          <w:sz w:val="20"/>
          <w:szCs w:val="20"/>
          <w:lang w:val="en-GB"/>
        </w:rPr>
        <w:tab/>
      </w:r>
      <w:r w:rsidRPr="003F30C8">
        <w:rPr>
          <w:rFonts w:ascii="Arial" w:hAnsi="Arial" w:cs="Arial"/>
          <w:sz w:val="20"/>
          <w:szCs w:val="20"/>
          <w:lang w:val="en-GB"/>
        </w:rPr>
        <w:t>(Alpha-2-Code)</w:t>
      </w:r>
      <w:r w:rsidRPr="003F30C8">
        <w:rPr>
          <w:lang w:val="en-GB"/>
        </w:rPr>
        <w:br/>
      </w:r>
      <w:r>
        <w:rPr>
          <w:rFonts w:ascii="Arial" w:hAnsi="Arial" w:cs="Arial"/>
          <w:sz w:val="20"/>
          <w:szCs w:val="20"/>
          <w:lang w:val="en-GB"/>
        </w:rPr>
        <w:tab/>
      </w:r>
      <w:r w:rsidRPr="003F30C8">
        <w:rPr>
          <w:rFonts w:ascii="Arial" w:hAnsi="Arial" w:cs="Arial"/>
          <w:sz w:val="20"/>
          <w:szCs w:val="20"/>
          <w:lang w:val="en-GB"/>
        </w:rPr>
        <w:t>&lt;CPO or Location Owner ID&gt; = 3 (ALPHA / DIGIT); three alphanumeric characters,</w:t>
      </w:r>
      <w:r w:rsidRPr="003F30C8">
        <w:rPr>
          <w:lang w:val="en-GB"/>
        </w:rPr>
        <w:br/>
      </w:r>
      <w:r>
        <w:rPr>
          <w:rFonts w:ascii="Arial" w:hAnsi="Arial" w:cs="Arial"/>
          <w:sz w:val="20"/>
          <w:szCs w:val="20"/>
          <w:lang w:val="en-GB"/>
        </w:rPr>
        <w:tab/>
      </w:r>
      <w:r w:rsidRPr="003F30C8">
        <w:rPr>
          <w:rFonts w:ascii="Arial" w:hAnsi="Arial" w:cs="Arial"/>
          <w:sz w:val="20"/>
          <w:szCs w:val="20"/>
          <w:lang w:val="en-GB"/>
        </w:rPr>
        <w:t>referring to the CPO or Location Owner</w:t>
      </w:r>
      <w:r w:rsidRPr="003F30C8">
        <w:rPr>
          <w:lang w:val="en-GB"/>
        </w:rPr>
        <w:br/>
      </w:r>
      <w:r>
        <w:rPr>
          <w:rFonts w:ascii="Arial" w:hAnsi="Arial" w:cs="Arial"/>
          <w:sz w:val="20"/>
          <w:szCs w:val="20"/>
          <w:lang w:val="en-GB"/>
        </w:rPr>
        <w:tab/>
      </w:r>
      <w:r w:rsidRPr="003F30C8">
        <w:rPr>
          <w:rFonts w:ascii="Arial" w:hAnsi="Arial" w:cs="Arial"/>
          <w:sz w:val="20"/>
          <w:szCs w:val="20"/>
          <w:lang w:val="en-GB"/>
        </w:rPr>
        <w:t>&lt;ID Type&gt; = “E” for EVSE (Charge point), “S” for Charge Station, P for Charge Pool; one</w:t>
      </w:r>
      <w:r w:rsidRPr="003F30C8">
        <w:rPr>
          <w:lang w:val="en-GB"/>
        </w:rPr>
        <w:br/>
      </w:r>
      <w:r>
        <w:rPr>
          <w:rFonts w:ascii="Arial" w:hAnsi="Arial" w:cs="Arial"/>
          <w:sz w:val="20"/>
          <w:szCs w:val="20"/>
          <w:lang w:val="en-GB"/>
        </w:rPr>
        <w:tab/>
      </w:r>
      <w:r w:rsidRPr="003F30C8">
        <w:rPr>
          <w:rFonts w:ascii="Arial" w:hAnsi="Arial" w:cs="Arial"/>
          <w:sz w:val="20"/>
          <w:szCs w:val="20"/>
          <w:lang w:val="en-GB"/>
        </w:rPr>
        <w:t>character indicating that this ID represents an “EVSE”, “Station” or “Pool”.</w:t>
      </w:r>
      <w:r w:rsidRPr="003F30C8">
        <w:rPr>
          <w:lang w:val="en-GB"/>
        </w:rPr>
        <w:br/>
      </w:r>
      <w:r>
        <w:rPr>
          <w:rFonts w:ascii="Arial" w:hAnsi="Arial" w:cs="Arial"/>
          <w:sz w:val="20"/>
          <w:szCs w:val="20"/>
          <w:lang w:val="en-GB"/>
        </w:rPr>
        <w:tab/>
      </w:r>
      <w:proofErr w:type="gramEnd"/>
      <w:r w:rsidRPr="003F30C8">
        <w:rPr>
          <w:rFonts w:ascii="Arial" w:hAnsi="Arial" w:cs="Arial"/>
          <w:sz w:val="20"/>
          <w:szCs w:val="20"/>
          <w:lang w:val="en-GB"/>
        </w:rPr>
        <w:t>&lt;Charge Point ID&gt; = 1-30 (ALPHA / DIGIT)</w:t>
      </w:r>
      <w:proofErr w:type="gramStart"/>
      <w:r w:rsidRPr="003F30C8">
        <w:rPr>
          <w:rFonts w:ascii="Arial" w:hAnsi="Arial" w:cs="Arial"/>
          <w:sz w:val="20"/>
          <w:szCs w:val="20"/>
          <w:lang w:val="en-GB"/>
        </w:rPr>
        <w:t>;</w:t>
      </w:r>
      <w:proofErr w:type="gramEnd"/>
      <w:r w:rsidRPr="003F30C8">
        <w:rPr>
          <w:rFonts w:ascii="Arial" w:hAnsi="Arial" w:cs="Arial"/>
          <w:sz w:val="20"/>
          <w:szCs w:val="20"/>
          <w:lang w:val="en-GB"/>
        </w:rPr>
        <w:t xml:space="preserve"> between 1 and 30 sequence of alphanumeric</w:t>
      </w:r>
      <w:r w:rsidRPr="003F30C8">
        <w:rPr>
          <w:lang w:val="en-GB"/>
        </w:rPr>
        <w:br/>
      </w:r>
      <w:r>
        <w:rPr>
          <w:rFonts w:ascii="Arial" w:hAnsi="Arial" w:cs="Arial"/>
          <w:sz w:val="20"/>
          <w:szCs w:val="20"/>
          <w:lang w:val="en-GB"/>
        </w:rPr>
        <w:tab/>
      </w:r>
      <w:r w:rsidRPr="003F30C8">
        <w:rPr>
          <w:rFonts w:ascii="Arial" w:hAnsi="Arial" w:cs="Arial"/>
          <w:sz w:val="20"/>
          <w:szCs w:val="20"/>
          <w:lang w:val="en-GB"/>
        </w:rPr>
        <w:t>characters, allowing the CPO to identify one specific EVSE. In case of “</w:t>
      </w:r>
      <w:proofErr w:type="gramStart"/>
      <w:r w:rsidRPr="003F30C8">
        <w:rPr>
          <w:rFonts w:ascii="Arial" w:hAnsi="Arial" w:cs="Arial"/>
          <w:sz w:val="20"/>
          <w:szCs w:val="20"/>
          <w:lang w:val="en-GB"/>
        </w:rPr>
        <w:t>Station”</w:t>
      </w:r>
      <w:proofErr w:type="gramEnd"/>
      <w:r w:rsidRPr="003F30C8">
        <w:rPr>
          <w:rFonts w:ascii="Arial" w:hAnsi="Arial" w:cs="Arial"/>
          <w:sz w:val="20"/>
          <w:szCs w:val="20"/>
          <w:lang w:val="en-GB"/>
        </w:rPr>
        <w:t xml:space="preserve"> it refers to</w:t>
      </w:r>
      <w:r w:rsidRPr="003F30C8">
        <w:rPr>
          <w:lang w:val="en-GB"/>
        </w:rPr>
        <w:br/>
      </w:r>
      <w:r>
        <w:rPr>
          <w:rFonts w:ascii="Arial" w:hAnsi="Arial" w:cs="Arial"/>
          <w:sz w:val="20"/>
          <w:szCs w:val="20"/>
          <w:lang w:val="en-GB"/>
        </w:rPr>
        <w:tab/>
      </w:r>
      <w:r w:rsidRPr="003F30C8">
        <w:rPr>
          <w:rFonts w:ascii="Arial" w:hAnsi="Arial" w:cs="Arial"/>
          <w:sz w:val="20"/>
          <w:szCs w:val="20"/>
          <w:lang w:val="en-GB"/>
        </w:rPr>
        <w:t>identify the station (which can have one or more charge points). In case of “</w:t>
      </w:r>
      <w:proofErr w:type="gramStart"/>
      <w:r w:rsidRPr="003F30C8">
        <w:rPr>
          <w:rFonts w:ascii="Arial" w:hAnsi="Arial" w:cs="Arial"/>
          <w:sz w:val="20"/>
          <w:szCs w:val="20"/>
          <w:lang w:val="en-GB"/>
        </w:rPr>
        <w:t>Pool”</w:t>
      </w:r>
      <w:proofErr w:type="gramEnd"/>
      <w:r w:rsidRPr="003F30C8">
        <w:rPr>
          <w:rFonts w:ascii="Arial" w:hAnsi="Arial" w:cs="Arial"/>
          <w:sz w:val="20"/>
          <w:szCs w:val="20"/>
          <w:lang w:val="en-GB"/>
        </w:rPr>
        <w:t xml:space="preserve"> it refers</w:t>
      </w:r>
      <w:r w:rsidRPr="003F30C8">
        <w:rPr>
          <w:lang w:val="en-GB"/>
        </w:rPr>
        <w:br/>
      </w:r>
      <w:r>
        <w:rPr>
          <w:rFonts w:ascii="Arial" w:hAnsi="Arial" w:cs="Arial"/>
          <w:sz w:val="20"/>
          <w:szCs w:val="20"/>
          <w:lang w:val="en-GB"/>
        </w:rPr>
        <w:tab/>
      </w:r>
      <w:r w:rsidRPr="003F30C8">
        <w:rPr>
          <w:rFonts w:ascii="Arial" w:hAnsi="Arial" w:cs="Arial"/>
          <w:sz w:val="20"/>
          <w:szCs w:val="20"/>
          <w:lang w:val="en-GB"/>
        </w:rPr>
        <w:t>to a charge pool.</w:t>
      </w:r>
      <w:r w:rsidRPr="003F30C8">
        <w:rPr>
          <w:lang w:val="en-GB"/>
        </w:rPr>
        <w:br/>
      </w:r>
      <w:r>
        <w:rPr>
          <w:rFonts w:ascii="Arial" w:hAnsi="Arial" w:cs="Arial"/>
          <w:sz w:val="20"/>
          <w:szCs w:val="20"/>
          <w:lang w:val="en-GB"/>
        </w:rPr>
        <w:tab/>
      </w:r>
      <w:r w:rsidRPr="003F30C8">
        <w:rPr>
          <w:rFonts w:ascii="Arial" w:hAnsi="Arial" w:cs="Arial"/>
          <w:sz w:val="20"/>
          <w:szCs w:val="20"/>
          <w:lang w:val="en-GB"/>
        </w:rPr>
        <w:t>A charge point MUST have an ID, Pools and Stations are up to the owners/operators.</w:t>
      </w:r>
      <w:r w:rsidRPr="003F30C8">
        <w:rPr>
          <w:lang w:val="en-GB"/>
        </w:rPr>
        <w:br/>
      </w:r>
      <w:r>
        <w:rPr>
          <w:rFonts w:ascii="Arial" w:hAnsi="Arial" w:cs="Arial"/>
          <w:sz w:val="20"/>
          <w:szCs w:val="20"/>
          <w:lang w:val="en-GB"/>
        </w:rPr>
        <w:tab/>
      </w:r>
      <w:r w:rsidRPr="003F30C8">
        <w:rPr>
          <w:rFonts w:ascii="Arial" w:hAnsi="Arial" w:cs="Arial"/>
          <w:sz w:val="20"/>
          <w:szCs w:val="20"/>
          <w:lang w:val="en-GB"/>
        </w:rPr>
        <w:t xml:space="preserve">&lt;S&gt; = *1 </w:t>
      </w:r>
      <w:proofErr w:type="gramStart"/>
      <w:r w:rsidRPr="003F30C8">
        <w:rPr>
          <w:rFonts w:ascii="Arial" w:hAnsi="Arial" w:cs="Arial"/>
          <w:sz w:val="20"/>
          <w:szCs w:val="20"/>
          <w:lang w:val="en-GB"/>
        </w:rPr>
        <w:t>( “</w:t>
      </w:r>
      <w:proofErr w:type="gramEnd"/>
      <w:r w:rsidRPr="003F30C8">
        <w:rPr>
          <w:rFonts w:ascii="Arial" w:hAnsi="Arial" w:cs="Arial"/>
          <w:sz w:val="20"/>
          <w:szCs w:val="20"/>
          <w:lang w:val="en-GB"/>
        </w:rPr>
        <w:t>*” ); optional separator, but advised not to use it between IT systems and only</w:t>
      </w:r>
      <w:r w:rsidRPr="003F30C8">
        <w:rPr>
          <w:lang w:val="en-GB"/>
        </w:rPr>
        <w:br/>
      </w:r>
      <w:r>
        <w:rPr>
          <w:rFonts w:ascii="Arial" w:hAnsi="Arial" w:cs="Arial"/>
          <w:sz w:val="20"/>
          <w:szCs w:val="20"/>
          <w:lang w:val="en-GB"/>
        </w:rPr>
        <w:tab/>
      </w:r>
      <w:r w:rsidRPr="003F30C8">
        <w:rPr>
          <w:rFonts w:ascii="Arial" w:hAnsi="Arial" w:cs="Arial"/>
          <w:sz w:val="20"/>
          <w:szCs w:val="20"/>
          <w:lang w:val="en-GB"/>
        </w:rPr>
        <w:t>for visibility purposes</w:t>
      </w:r>
      <w:r w:rsidRPr="003F30C8">
        <w:rPr>
          <w:lang w:val="en-GB"/>
        </w:rPr>
        <w:br/>
      </w:r>
      <w:r>
        <w:rPr>
          <w:rFonts w:ascii="Arial" w:hAnsi="Arial" w:cs="Arial"/>
          <w:sz w:val="20"/>
          <w:szCs w:val="20"/>
          <w:lang w:val="en-GB"/>
        </w:rPr>
        <w:tab/>
      </w:r>
    </w:p>
    <w:p w:rsidR="006A405D" w:rsidRDefault="006A405D" w:rsidP="006A405D">
      <w:pPr>
        <w:rPr>
          <w:rFonts w:ascii="Arial" w:hAnsi="Arial" w:cs="Arial"/>
          <w:sz w:val="28"/>
          <w:szCs w:val="28"/>
          <w:lang w:val="en-GB"/>
        </w:rPr>
      </w:pPr>
      <w:r>
        <w:rPr>
          <w:rFonts w:ascii="Arial" w:hAnsi="Arial" w:cs="Arial"/>
          <w:sz w:val="28"/>
          <w:szCs w:val="28"/>
          <w:lang w:val="en-GB"/>
        </w:rPr>
        <w:t>SINTAKSA EMA ID</w:t>
      </w:r>
    </w:p>
    <w:p w:rsidR="006A405D" w:rsidRDefault="006A405D" w:rsidP="006A405D">
      <w:r w:rsidRPr="003F30C8">
        <w:rPr>
          <w:lang w:val="en-GB"/>
        </w:rPr>
        <w:br/>
      </w:r>
      <w:proofErr w:type="gramStart"/>
      <w:r>
        <w:rPr>
          <w:rFonts w:ascii="Arial" w:hAnsi="Arial" w:cs="Arial"/>
          <w:sz w:val="20"/>
          <w:szCs w:val="20"/>
          <w:lang w:val="en-GB"/>
        </w:rPr>
        <w:t>&lt;E</w:t>
      </w:r>
      <w:r w:rsidRPr="003F30C8">
        <w:rPr>
          <w:rFonts w:ascii="Arial" w:hAnsi="Arial" w:cs="Arial"/>
          <w:sz w:val="20"/>
          <w:szCs w:val="20"/>
          <w:lang w:val="en-GB"/>
        </w:rPr>
        <w:t>MA-ID&gt; = &lt;Country Code&gt; &lt;S&gt; &lt;Provider ID&gt; &lt;S&gt; &lt;ID Type&gt; &lt;Contract</w:t>
      </w:r>
      <w:r>
        <w:rPr>
          <w:lang w:val="en-GB"/>
        </w:rPr>
        <w:t xml:space="preserve"> </w:t>
      </w:r>
      <w:r w:rsidRPr="003F30C8">
        <w:rPr>
          <w:rFonts w:ascii="Arial" w:hAnsi="Arial" w:cs="Arial"/>
          <w:sz w:val="20"/>
          <w:szCs w:val="20"/>
          <w:lang w:val="en-GB"/>
        </w:rPr>
        <w:t>ID-Instance&gt; &lt;S&gt; &lt;Check Digit&gt;</w:t>
      </w:r>
      <w:r w:rsidRPr="003F30C8">
        <w:rPr>
          <w:lang w:val="en-GB"/>
        </w:rPr>
        <w:br/>
      </w:r>
      <w:r>
        <w:rPr>
          <w:rFonts w:ascii="Arial" w:hAnsi="Arial" w:cs="Arial"/>
          <w:sz w:val="20"/>
          <w:szCs w:val="20"/>
          <w:lang w:val="en-GB"/>
        </w:rPr>
        <w:tab/>
      </w:r>
      <w:r w:rsidRPr="003F30C8">
        <w:rPr>
          <w:rFonts w:ascii="Arial" w:hAnsi="Arial" w:cs="Arial"/>
          <w:sz w:val="20"/>
          <w:szCs w:val="20"/>
          <w:lang w:val="en-GB"/>
        </w:rPr>
        <w:t>&lt;Country Code&gt; = 2 ALPHA; two character country code according to ISO-3166-1</w:t>
      </w:r>
      <w:r w:rsidRPr="003F30C8">
        <w:rPr>
          <w:lang w:val="en-GB"/>
        </w:rPr>
        <w:br/>
      </w:r>
      <w:r>
        <w:rPr>
          <w:rFonts w:ascii="Arial" w:hAnsi="Arial" w:cs="Arial"/>
          <w:sz w:val="20"/>
          <w:szCs w:val="20"/>
          <w:lang w:val="en-GB"/>
        </w:rPr>
        <w:tab/>
      </w:r>
      <w:r w:rsidRPr="003F30C8">
        <w:rPr>
          <w:rFonts w:ascii="Arial" w:hAnsi="Arial" w:cs="Arial"/>
          <w:sz w:val="20"/>
          <w:szCs w:val="20"/>
          <w:lang w:val="en-GB"/>
        </w:rPr>
        <w:t>(Alpha-2-Code)</w:t>
      </w:r>
      <w:r w:rsidRPr="003F30C8">
        <w:rPr>
          <w:lang w:val="en-GB"/>
        </w:rPr>
        <w:br/>
      </w:r>
      <w:r>
        <w:rPr>
          <w:rFonts w:ascii="Arial" w:hAnsi="Arial" w:cs="Arial"/>
          <w:sz w:val="20"/>
          <w:szCs w:val="20"/>
          <w:lang w:val="en-GB"/>
        </w:rPr>
        <w:tab/>
      </w:r>
      <w:r w:rsidRPr="003F30C8">
        <w:rPr>
          <w:rFonts w:ascii="Arial" w:hAnsi="Arial" w:cs="Arial"/>
          <w:sz w:val="20"/>
          <w:szCs w:val="20"/>
          <w:lang w:val="en-GB"/>
        </w:rPr>
        <w:t>&lt;Provider ID&gt; = 3 (ALPHA / DIGIT); three alphanumeric characters, referring to the MSP</w:t>
      </w:r>
      <w:r w:rsidRPr="003F30C8">
        <w:rPr>
          <w:lang w:val="en-GB"/>
        </w:rPr>
        <w:br/>
      </w:r>
      <w:r>
        <w:rPr>
          <w:rFonts w:ascii="Arial" w:hAnsi="Arial" w:cs="Arial"/>
          <w:sz w:val="20"/>
          <w:szCs w:val="20"/>
          <w:lang w:val="en-GB"/>
        </w:rPr>
        <w:tab/>
      </w:r>
      <w:r w:rsidRPr="003F30C8">
        <w:rPr>
          <w:rFonts w:ascii="Arial" w:hAnsi="Arial" w:cs="Arial"/>
          <w:sz w:val="20"/>
          <w:szCs w:val="20"/>
          <w:lang w:val="en-GB"/>
        </w:rPr>
        <w:t>&lt;ID Type&gt; = “C”; one character “C” indicating that this ID represents a reference to a</w:t>
      </w:r>
      <w:r w:rsidRPr="003F30C8">
        <w:rPr>
          <w:lang w:val="en-GB"/>
        </w:rPr>
        <w:br/>
      </w:r>
      <w:r>
        <w:rPr>
          <w:rFonts w:ascii="Arial" w:hAnsi="Arial" w:cs="Arial"/>
          <w:sz w:val="20"/>
          <w:szCs w:val="20"/>
          <w:lang w:val="en-GB"/>
        </w:rPr>
        <w:tab/>
      </w:r>
      <w:r w:rsidRPr="003F30C8">
        <w:rPr>
          <w:rFonts w:ascii="Arial" w:hAnsi="Arial" w:cs="Arial"/>
          <w:sz w:val="20"/>
          <w:szCs w:val="20"/>
          <w:lang w:val="en-GB"/>
        </w:rPr>
        <w:t>“Contract”</w:t>
      </w:r>
      <w:r w:rsidRPr="003F30C8">
        <w:rPr>
          <w:lang w:val="en-GB"/>
        </w:rPr>
        <w:br/>
      </w:r>
      <w:r>
        <w:rPr>
          <w:rFonts w:ascii="Arial" w:hAnsi="Arial" w:cs="Arial"/>
          <w:sz w:val="20"/>
          <w:szCs w:val="20"/>
          <w:lang w:val="en-GB"/>
        </w:rPr>
        <w:tab/>
      </w:r>
      <w:r w:rsidRPr="003F30C8">
        <w:rPr>
          <w:rFonts w:ascii="Arial" w:hAnsi="Arial" w:cs="Arial"/>
          <w:sz w:val="20"/>
          <w:szCs w:val="20"/>
          <w:lang w:val="en-GB"/>
        </w:rPr>
        <w:t>&lt;Contract ID Instance&gt; = 8 (ALPHA / DIGIT); eight alphanumeric characters referring to</w:t>
      </w:r>
      <w:r w:rsidRPr="003F30C8">
        <w:rPr>
          <w:lang w:val="en-GB"/>
        </w:rPr>
        <w:br/>
      </w:r>
      <w:r>
        <w:rPr>
          <w:rFonts w:ascii="Arial" w:hAnsi="Arial" w:cs="Arial"/>
          <w:sz w:val="20"/>
          <w:szCs w:val="20"/>
          <w:lang w:val="en-GB"/>
        </w:rPr>
        <w:tab/>
      </w:r>
      <w:r w:rsidRPr="003F30C8">
        <w:rPr>
          <w:rFonts w:ascii="Arial" w:hAnsi="Arial" w:cs="Arial"/>
          <w:sz w:val="20"/>
          <w:szCs w:val="20"/>
          <w:lang w:val="en-GB"/>
        </w:rPr>
        <w:t>the internal service contract between MSP and its customer</w:t>
      </w:r>
      <w:r w:rsidRPr="003F30C8">
        <w:rPr>
          <w:lang w:val="en-GB"/>
        </w:rPr>
        <w:br/>
      </w:r>
      <w:r>
        <w:rPr>
          <w:rFonts w:ascii="Arial" w:hAnsi="Arial" w:cs="Arial"/>
          <w:sz w:val="20"/>
          <w:szCs w:val="20"/>
          <w:lang w:val="en-GB"/>
        </w:rPr>
        <w:tab/>
      </w:r>
      <w:r w:rsidRPr="003F30C8">
        <w:rPr>
          <w:rFonts w:ascii="Arial" w:hAnsi="Arial" w:cs="Arial"/>
          <w:sz w:val="20"/>
          <w:szCs w:val="20"/>
          <w:lang w:val="en-GB"/>
        </w:rPr>
        <w:t>&lt;Check Digit&gt; = *1 (ALPHA / DIGIT); Optional, for own MSP usage to verify valid contract</w:t>
      </w:r>
      <w:r w:rsidRPr="003F30C8">
        <w:rPr>
          <w:lang w:val="en-GB"/>
        </w:rPr>
        <w:br/>
      </w:r>
      <w:r>
        <w:rPr>
          <w:rFonts w:ascii="Arial" w:hAnsi="Arial" w:cs="Arial"/>
          <w:sz w:val="20"/>
          <w:szCs w:val="20"/>
          <w:lang w:val="en-GB"/>
        </w:rPr>
        <w:tab/>
      </w:r>
      <w:r w:rsidRPr="003F30C8">
        <w:rPr>
          <w:rFonts w:ascii="Arial" w:hAnsi="Arial" w:cs="Arial"/>
          <w:sz w:val="20"/>
          <w:szCs w:val="20"/>
          <w:lang w:val="en-GB"/>
        </w:rPr>
        <w:t>codes</w:t>
      </w:r>
      <w:r w:rsidRPr="003F30C8">
        <w:rPr>
          <w:lang w:val="en-GB"/>
        </w:rPr>
        <w:br/>
      </w:r>
      <w:r>
        <w:rPr>
          <w:rFonts w:ascii="Arial" w:hAnsi="Arial" w:cs="Arial"/>
          <w:sz w:val="20"/>
          <w:szCs w:val="20"/>
          <w:lang w:val="en-GB"/>
        </w:rPr>
        <w:tab/>
      </w:r>
      <w:r w:rsidRPr="003F30C8">
        <w:rPr>
          <w:rFonts w:ascii="Arial" w:hAnsi="Arial" w:cs="Arial"/>
          <w:sz w:val="20"/>
          <w:szCs w:val="20"/>
          <w:lang w:val="en-GB"/>
        </w:rPr>
        <w:t>&lt;S&gt; = *1 ( “-” ); optional separator, but advised not to use it between IT systems and only</w:t>
      </w:r>
      <w:r w:rsidRPr="003F30C8">
        <w:rPr>
          <w:lang w:val="en-GB"/>
        </w:rPr>
        <w:br/>
      </w:r>
      <w:r>
        <w:rPr>
          <w:rFonts w:ascii="Arial" w:hAnsi="Arial" w:cs="Arial"/>
          <w:sz w:val="20"/>
          <w:szCs w:val="20"/>
          <w:lang w:val="en-GB"/>
        </w:rPr>
        <w:tab/>
      </w:r>
      <w:r w:rsidRPr="003F30C8">
        <w:rPr>
          <w:rFonts w:ascii="Arial" w:hAnsi="Arial" w:cs="Arial"/>
          <w:sz w:val="20"/>
          <w:szCs w:val="20"/>
          <w:lang w:val="en-GB"/>
        </w:rPr>
        <w:t>for visibility purposes</w:t>
      </w:r>
      <w:r w:rsidRPr="003F30C8">
        <w:rPr>
          <w:lang w:val="en-GB"/>
        </w:rPr>
        <w:br/>
      </w:r>
      <w:proofErr w:type="gramEnd"/>
    </w:p>
    <w:p w:rsidR="007776A4" w:rsidRPr="0070457F" w:rsidRDefault="007776A4">
      <w:pPr>
        <w:pStyle w:val="normal-000041"/>
        <w:spacing w:after="0"/>
        <w:rPr>
          <w:color w:val="000000" w:themeColor="text1"/>
        </w:rPr>
      </w:pPr>
      <w:bookmarkStart w:id="0" w:name="_GoBack"/>
      <w:bookmarkEnd w:id="0"/>
    </w:p>
    <w:p w:rsidR="000461B3" w:rsidRPr="0070457F" w:rsidRDefault="000461B3">
      <w:pPr>
        <w:pStyle w:val="normal-000041"/>
        <w:spacing w:after="0"/>
        <w:rPr>
          <w:color w:val="000000" w:themeColor="text1"/>
        </w:rPr>
      </w:pPr>
      <w:r w:rsidRPr="0070457F">
        <w:rPr>
          <w:rStyle w:val="000005"/>
          <w:color w:val="000000" w:themeColor="text1"/>
        </w:rPr>
        <w:t> </w:t>
      </w:r>
      <w:r w:rsidRPr="0070457F">
        <w:rPr>
          <w:color w:val="000000" w:themeColor="text1"/>
        </w:rPr>
        <w:t xml:space="preserve"> </w:t>
      </w:r>
    </w:p>
    <w:sectPr w:rsidR="000461B3" w:rsidRPr="007045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F9D"/>
    <w:rsid w:val="000461B3"/>
    <w:rsid w:val="00082A48"/>
    <w:rsid w:val="00106AF8"/>
    <w:rsid w:val="00150C68"/>
    <w:rsid w:val="00154C23"/>
    <w:rsid w:val="00231ECC"/>
    <w:rsid w:val="00402AED"/>
    <w:rsid w:val="00403F7D"/>
    <w:rsid w:val="00540EFF"/>
    <w:rsid w:val="00616F9D"/>
    <w:rsid w:val="006A405D"/>
    <w:rsid w:val="006B150D"/>
    <w:rsid w:val="0070457F"/>
    <w:rsid w:val="007776A4"/>
    <w:rsid w:val="007810E0"/>
    <w:rsid w:val="0093042B"/>
    <w:rsid w:val="00A922E6"/>
    <w:rsid w:val="00B67C6B"/>
    <w:rsid w:val="00B74080"/>
    <w:rsid w:val="00B87365"/>
    <w:rsid w:val="00BF2DD5"/>
    <w:rsid w:val="00DC1C5F"/>
    <w:rsid w:val="00E7585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692845-8012-4399-A0CB-D355E1672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link w:val="Naslov1Char"/>
    <w:uiPriority w:val="9"/>
    <w:qFormat/>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Naslov2">
    <w:name w:val="heading 2"/>
    <w:basedOn w:val="Normal"/>
    <w:link w:val="Naslov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paragraph" w:styleId="Naslov3">
    <w:name w:val="heading 3"/>
    <w:basedOn w:val="Normal"/>
    <w:link w:val="Naslov3Char"/>
    <w:uiPriority w:val="9"/>
    <w:qFormat/>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Pr>
      <w:rFonts w:ascii="Times New Roman" w:hAnsi="Times New Roman" w:cs="Times New Roman"/>
      <w:b/>
      <w:bCs/>
      <w:kern w:val="36"/>
      <w:sz w:val="48"/>
      <w:szCs w:val="48"/>
    </w:rPr>
  </w:style>
  <w:style w:type="character" w:customStyle="1" w:styleId="Naslov2Char">
    <w:name w:val="Naslov 2 Char"/>
    <w:basedOn w:val="Zadanifontodlomka"/>
    <w:link w:val="Naslov2"/>
    <w:uiPriority w:val="9"/>
    <w:rPr>
      <w:rFonts w:ascii="Times New Roman" w:hAnsi="Times New Roman" w:cs="Times New Roman"/>
      <w:b/>
      <w:bCs/>
      <w:sz w:val="36"/>
      <w:szCs w:val="36"/>
    </w:rPr>
  </w:style>
  <w:style w:type="character" w:customStyle="1" w:styleId="Naslov3Char">
    <w:name w:val="Naslov 3 Char"/>
    <w:basedOn w:val="Zadanifontodlomka"/>
    <w:link w:val="Naslov3"/>
    <w:uiPriority w:val="9"/>
    <w:rPr>
      <w:rFonts w:ascii="Times New Roman" w:hAnsi="Times New Roman" w:cs="Times New Roman"/>
      <w:b/>
      <w:bCs/>
      <w:sz w:val="27"/>
      <w:szCs w:val="27"/>
    </w:rPr>
  </w:style>
  <w:style w:type="paragraph" w:customStyle="1" w:styleId="Normal1">
    <w:name w:val="Normal1"/>
    <w:basedOn w:val="Normal"/>
    <w:pPr>
      <w:spacing w:after="135" w:line="240" w:lineRule="auto"/>
      <w:jc w:val="both"/>
    </w:pPr>
    <w:rPr>
      <w:rFonts w:ascii="Times New Roman" w:hAnsi="Times New Roman" w:cs="Times New Roman"/>
      <w:sz w:val="24"/>
      <w:szCs w:val="24"/>
    </w:rPr>
  </w:style>
  <w:style w:type="paragraph" w:customStyle="1" w:styleId="normal-000000">
    <w:name w:val="normal-000000"/>
    <w:basedOn w:val="Normal"/>
    <w:pPr>
      <w:spacing w:after="135" w:line="240" w:lineRule="auto"/>
      <w:jc w:val="both"/>
    </w:pPr>
    <w:rPr>
      <w:rFonts w:ascii="Times New Roman" w:hAnsi="Times New Roman" w:cs="Times New Roman"/>
    </w:rPr>
  </w:style>
  <w:style w:type="paragraph" w:customStyle="1" w:styleId="naslov">
    <w:name w:val="naslov"/>
    <w:basedOn w:val="Normal"/>
    <w:pPr>
      <w:spacing w:after="0" w:line="240" w:lineRule="auto"/>
      <w:jc w:val="center"/>
    </w:pPr>
    <w:rPr>
      <w:rFonts w:ascii="Times New Roman" w:hAnsi="Times New Roman" w:cs="Times New Roman"/>
      <w:sz w:val="48"/>
      <w:szCs w:val="48"/>
    </w:rPr>
  </w:style>
  <w:style w:type="paragraph" w:customStyle="1" w:styleId="normal-000007">
    <w:name w:val="normal-000007"/>
    <w:basedOn w:val="Normal"/>
    <w:pPr>
      <w:spacing w:after="135" w:line="240" w:lineRule="auto"/>
      <w:jc w:val="center"/>
    </w:pPr>
    <w:rPr>
      <w:rFonts w:ascii="Times New Roman" w:hAnsi="Times New Roman" w:cs="Times New Roman"/>
      <w:sz w:val="24"/>
      <w:szCs w:val="24"/>
    </w:rPr>
  </w:style>
  <w:style w:type="paragraph" w:customStyle="1" w:styleId="normal-000010">
    <w:name w:val="normal-000010"/>
    <w:basedOn w:val="Normal"/>
    <w:pPr>
      <w:spacing w:after="135" w:line="240" w:lineRule="auto"/>
      <w:jc w:val="center"/>
    </w:pPr>
    <w:rPr>
      <w:rFonts w:ascii="Times New Roman" w:hAnsi="Times New Roman" w:cs="Times New Roman"/>
    </w:rPr>
  </w:style>
  <w:style w:type="paragraph" w:customStyle="1" w:styleId="000012">
    <w:name w:val="000012"/>
    <w:basedOn w:val="Normal"/>
    <w:pPr>
      <w:spacing w:after="135" w:line="240" w:lineRule="auto"/>
      <w:jc w:val="both"/>
    </w:pPr>
    <w:rPr>
      <w:rFonts w:ascii="Times New Roman" w:hAnsi="Times New Roman" w:cs="Times New Roman"/>
      <w:sz w:val="24"/>
      <w:szCs w:val="24"/>
    </w:rPr>
  </w:style>
  <w:style w:type="paragraph" w:customStyle="1" w:styleId="000022">
    <w:name w:val="000022"/>
    <w:basedOn w:val="Normal"/>
    <w:pPr>
      <w:spacing w:after="135" w:line="240" w:lineRule="auto"/>
      <w:jc w:val="both"/>
    </w:pPr>
    <w:rPr>
      <w:rFonts w:ascii="Times New Roman" w:hAnsi="Times New Roman" w:cs="Times New Roman"/>
      <w:sz w:val="24"/>
      <w:szCs w:val="24"/>
    </w:rPr>
  </w:style>
  <w:style w:type="paragraph" w:customStyle="1" w:styleId="000025">
    <w:name w:val="000025"/>
    <w:basedOn w:val="Normal"/>
    <w:pPr>
      <w:spacing w:after="135" w:line="240" w:lineRule="auto"/>
      <w:jc w:val="both"/>
    </w:pPr>
    <w:rPr>
      <w:rFonts w:ascii="Times New Roman" w:hAnsi="Times New Roman" w:cs="Times New Roman"/>
      <w:sz w:val="24"/>
      <w:szCs w:val="24"/>
    </w:rPr>
  </w:style>
  <w:style w:type="paragraph" w:customStyle="1" w:styleId="000028">
    <w:name w:val="000028"/>
    <w:basedOn w:val="Normal"/>
    <w:pPr>
      <w:spacing w:after="0" w:line="240" w:lineRule="auto"/>
      <w:jc w:val="both"/>
    </w:pPr>
    <w:rPr>
      <w:rFonts w:ascii="Times New Roman" w:hAnsi="Times New Roman" w:cs="Times New Roman"/>
      <w:sz w:val="24"/>
      <w:szCs w:val="24"/>
    </w:rPr>
  </w:style>
  <w:style w:type="paragraph" w:customStyle="1" w:styleId="000029">
    <w:name w:val="000029"/>
    <w:basedOn w:val="Normal"/>
    <w:pPr>
      <w:spacing w:after="135" w:line="240" w:lineRule="auto"/>
      <w:jc w:val="both"/>
    </w:pPr>
    <w:rPr>
      <w:rFonts w:ascii="Times New Roman" w:hAnsi="Times New Roman" w:cs="Times New Roman"/>
      <w:sz w:val="24"/>
      <w:szCs w:val="24"/>
    </w:rPr>
  </w:style>
  <w:style w:type="paragraph" w:customStyle="1" w:styleId="000032">
    <w:name w:val="000032"/>
    <w:basedOn w:val="Normal"/>
    <w:pPr>
      <w:spacing w:after="0" w:line="240" w:lineRule="auto"/>
      <w:jc w:val="both"/>
    </w:pPr>
    <w:rPr>
      <w:rFonts w:ascii="Times New Roman" w:hAnsi="Times New Roman" w:cs="Times New Roman"/>
      <w:sz w:val="24"/>
      <w:szCs w:val="24"/>
    </w:rPr>
  </w:style>
  <w:style w:type="paragraph" w:customStyle="1" w:styleId="000035">
    <w:name w:val="000035"/>
    <w:basedOn w:val="Normal"/>
    <w:pPr>
      <w:spacing w:after="135" w:line="240" w:lineRule="auto"/>
      <w:jc w:val="both"/>
    </w:pPr>
    <w:rPr>
      <w:rFonts w:ascii="Times New Roman" w:hAnsi="Times New Roman" w:cs="Times New Roman"/>
      <w:sz w:val="24"/>
      <w:szCs w:val="24"/>
    </w:rPr>
  </w:style>
  <w:style w:type="paragraph" w:customStyle="1" w:styleId="normal-000039">
    <w:name w:val="normal-000039"/>
    <w:basedOn w:val="Normal"/>
    <w:pPr>
      <w:spacing w:after="135" w:line="240" w:lineRule="auto"/>
      <w:jc w:val="right"/>
    </w:pPr>
    <w:rPr>
      <w:rFonts w:ascii="Times New Roman" w:hAnsi="Times New Roman" w:cs="Times New Roman"/>
      <w:sz w:val="24"/>
      <w:szCs w:val="24"/>
    </w:rPr>
  </w:style>
  <w:style w:type="paragraph" w:customStyle="1" w:styleId="normal-000041">
    <w:name w:val="normal-000041"/>
    <w:basedOn w:val="Normal"/>
    <w:pPr>
      <w:spacing w:after="135" w:line="240" w:lineRule="auto"/>
    </w:pPr>
    <w:rPr>
      <w:rFonts w:ascii="Times New Roman" w:hAnsi="Times New Roman" w:cs="Times New Roman"/>
    </w:rPr>
  </w:style>
  <w:style w:type="character" w:customStyle="1" w:styleId="zadanifontodlomka0">
    <w:name w:val="zadanifontodlomka"/>
    <w:basedOn w:val="Zadanifontodlomka"/>
    <w:rPr>
      <w:rFonts w:ascii="Times New Roman" w:hAnsi="Times New Roman" w:cs="Times New Roman" w:hint="default"/>
      <w:b w:val="0"/>
      <w:bCs w:val="0"/>
      <w:sz w:val="24"/>
      <w:szCs w:val="24"/>
    </w:rPr>
  </w:style>
  <w:style w:type="character" w:customStyle="1" w:styleId="000001">
    <w:name w:val="000001"/>
    <w:basedOn w:val="Zadanifontodlomka"/>
    <w:rPr>
      <w:b/>
      <w:bCs/>
      <w:sz w:val="22"/>
      <w:szCs w:val="22"/>
    </w:rPr>
  </w:style>
  <w:style w:type="character" w:customStyle="1" w:styleId="zadanifontodlomka-000002">
    <w:name w:val="zadanifontodlomka-000002"/>
    <w:basedOn w:val="Zadanifontodlomka"/>
    <w:rPr>
      <w:rFonts w:ascii="Times New Roman" w:hAnsi="Times New Roman" w:cs="Times New Roman" w:hint="default"/>
      <w:b w:val="0"/>
      <w:bCs w:val="0"/>
      <w:sz w:val="48"/>
      <w:szCs w:val="48"/>
    </w:rPr>
  </w:style>
  <w:style w:type="character" w:customStyle="1" w:styleId="000005">
    <w:name w:val="000005"/>
    <w:basedOn w:val="Zadanifontodlomka"/>
    <w:rPr>
      <w:b w:val="0"/>
      <w:bCs w:val="0"/>
      <w:sz w:val="22"/>
      <w:szCs w:val="22"/>
    </w:rPr>
  </w:style>
  <w:style w:type="character" w:customStyle="1" w:styleId="zadanifontodlomka-000006">
    <w:name w:val="zadanifontodlomka-000006"/>
    <w:basedOn w:val="Zadanifontodlomka"/>
    <w:rPr>
      <w:rFonts w:ascii="Times New Roman" w:hAnsi="Times New Roman" w:cs="Times New Roman" w:hint="default"/>
      <w:b w:val="0"/>
      <w:bCs w:val="0"/>
      <w:sz w:val="24"/>
      <w:szCs w:val="24"/>
    </w:rPr>
  </w:style>
  <w:style w:type="character" w:customStyle="1" w:styleId="000008">
    <w:name w:val="000008"/>
    <w:basedOn w:val="Zadanifontodlomka"/>
    <w:rPr>
      <w:b w:val="0"/>
      <w:bCs w:val="0"/>
      <w:sz w:val="24"/>
      <w:szCs w:val="24"/>
    </w:rPr>
  </w:style>
  <w:style w:type="character" w:customStyle="1" w:styleId="zadanifontodlomka-000009">
    <w:name w:val="zadanifontodlomka-000009"/>
    <w:basedOn w:val="Zadanifontodlomka"/>
    <w:rPr>
      <w:rFonts w:ascii="Times New Roman" w:hAnsi="Times New Roman" w:cs="Times New Roman" w:hint="default"/>
      <w:b w:val="0"/>
      <w:bCs w:val="0"/>
      <w:i/>
      <w:iCs/>
      <w:sz w:val="24"/>
      <w:szCs w:val="24"/>
    </w:rPr>
  </w:style>
  <w:style w:type="character" w:customStyle="1" w:styleId="zadanifontodlomka-000011">
    <w:name w:val="zadanifontodlomka-000011"/>
    <w:basedOn w:val="Zadanifontodlomka"/>
    <w:rPr>
      <w:rFonts w:ascii="Times New Roman" w:hAnsi="Times New Roman" w:cs="Times New Roman" w:hint="default"/>
      <w:b w:val="0"/>
      <w:bCs w:val="0"/>
      <w:sz w:val="22"/>
      <w:szCs w:val="22"/>
    </w:rPr>
  </w:style>
  <w:style w:type="character" w:customStyle="1" w:styleId="000013">
    <w:name w:val="000013"/>
    <w:basedOn w:val="Zadanifontodlomka"/>
    <w:rPr>
      <w:rFonts w:ascii="Times New Roman" w:hAnsi="Times New Roman" w:cs="Times New Roman" w:hint="default"/>
      <w:b w:val="0"/>
      <w:bCs w:val="0"/>
      <w:sz w:val="24"/>
      <w:szCs w:val="24"/>
    </w:rPr>
  </w:style>
  <w:style w:type="character" w:customStyle="1" w:styleId="zadanifontodlomka-000020">
    <w:name w:val="zadanifontodlomka-000020"/>
    <w:basedOn w:val="Zadanifontodlomka"/>
    <w:rPr>
      <w:rFonts w:ascii="Times New Roman" w:hAnsi="Times New Roman" w:cs="Times New Roman" w:hint="default"/>
      <w:b w:val="0"/>
      <w:bCs w:val="0"/>
      <w:i/>
      <w:iCs/>
      <w:sz w:val="24"/>
      <w:szCs w:val="24"/>
    </w:rPr>
  </w:style>
  <w:style w:type="character" w:customStyle="1" w:styleId="000021">
    <w:name w:val="000021"/>
    <w:basedOn w:val="Zadanifontodlomka"/>
    <w:rPr>
      <w:b w:val="0"/>
      <w:bCs w:val="0"/>
      <w:i/>
      <w:iCs/>
      <w:sz w:val="24"/>
      <w:szCs w:val="24"/>
    </w:rPr>
  </w:style>
  <w:style w:type="character" w:customStyle="1" w:styleId="000038">
    <w:name w:val="000038"/>
    <w:basedOn w:val="Zadanifontodlomka"/>
    <w:rPr>
      <w:b w:val="0"/>
      <w:bCs w:val="0"/>
      <w:i/>
      <w:iCs/>
      <w:sz w:val="22"/>
      <w:szCs w:val="22"/>
    </w:rPr>
  </w:style>
  <w:style w:type="character" w:customStyle="1" w:styleId="zadanifontodlomka-000040">
    <w:name w:val="zadanifontodlomka-000040"/>
    <w:basedOn w:val="Zadanifontodlomka"/>
    <w:rPr>
      <w:rFonts w:ascii="Times New Roman" w:hAnsi="Times New Roman" w:cs="Times New Roman" w:hint="default"/>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8F6E9597A51342BF9CF9D8DCB71FDC" ma:contentTypeVersion="0" ma:contentTypeDescription="Create a new document." ma:contentTypeScope="" ma:versionID="c2f1757eaf6177c1af0fcaf782206aee">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501D94-F390-4823-8C09-F1B27FF238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937035C-E038-49A1-B548-DAC9FE2161D2}">
  <ds:schemaRefs>
    <ds:schemaRef ds:uri="http://schemas.microsoft.com/sharepoint/v3/contenttype/forms"/>
  </ds:schemaRefs>
</ds:datastoreItem>
</file>

<file path=customXml/itemProps3.xml><?xml version="1.0" encoding="utf-8"?>
<ds:datastoreItem xmlns:ds="http://schemas.openxmlformats.org/officeDocument/2006/customXml" ds:itemID="{D57ABB15-CA59-41E7-A23A-24F4132C44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2368</Words>
  <Characters>13504</Characters>
  <Application>Microsoft Office Word</Application>
  <DocSecurity>0</DocSecurity>
  <Lines>112</Lines>
  <Paragraphs>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 Stamać</dc:creator>
  <cp:lastModifiedBy>Kristina Koščević</cp:lastModifiedBy>
  <cp:revision>3</cp:revision>
  <dcterms:created xsi:type="dcterms:W3CDTF">2022-11-25T10:12:00Z</dcterms:created>
  <dcterms:modified xsi:type="dcterms:W3CDTF">2022-11-25T14:03:00Z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0x010100428F6E9597A51342BF9CF9D8DCB71FDC</vt:lpwstr>
  </property>
</Properties>
</file>